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ADFCC" w14:textId="5BBB30DA" w:rsidR="2A38E837" w:rsidRDefault="2A38E837" w:rsidP="03907A66">
      <w:pPr>
        <w:jc w:val="center"/>
        <w:rPr>
          <w:b/>
          <w:bCs/>
          <w:sz w:val="36"/>
          <w:szCs w:val="36"/>
          <w:lang w:val="es-ES"/>
        </w:rPr>
      </w:pPr>
      <w:r>
        <w:rPr>
          <w:noProof/>
        </w:rPr>
        <w:drawing>
          <wp:inline distT="0" distB="0" distL="0" distR="0" wp14:anchorId="04187CE8" wp14:editId="5CCF3C6B">
            <wp:extent cx="2140585" cy="948123"/>
            <wp:effectExtent l="0" t="0" r="0" b="0"/>
            <wp:docPr id="4295462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0585" cy="948123"/>
                    </a:xfrm>
                    <a:prstGeom prst="rect">
                      <a:avLst/>
                    </a:prstGeom>
                  </pic:spPr>
                </pic:pic>
              </a:graphicData>
            </a:graphic>
          </wp:inline>
        </w:drawing>
      </w:r>
    </w:p>
    <w:p w14:paraId="212187A2" w14:textId="63B59F53" w:rsidR="00467A63" w:rsidRDefault="002E5718" w:rsidP="00467A63">
      <w:pPr>
        <w:jc w:val="center"/>
        <w:rPr>
          <w:rFonts w:ascii="Arial" w:hAnsi="Arial" w:cs="Arial"/>
          <w:b/>
          <w:bCs/>
          <w:color w:val="000000"/>
          <w:sz w:val="28"/>
          <w:szCs w:val="28"/>
          <w:shd w:val="clear" w:color="auto" w:fill="FFFFFF"/>
        </w:rPr>
      </w:pPr>
      <w:r>
        <w:rPr>
          <w:rFonts w:ascii="Arial" w:hAnsi="Arial" w:cs="Arial"/>
          <w:b/>
          <w:bCs/>
          <w:color w:val="000000"/>
          <w:sz w:val="28"/>
          <w:szCs w:val="28"/>
          <w:shd w:val="clear" w:color="auto" w:fill="FFFFFF"/>
        </w:rPr>
        <w:t>Cinco</w:t>
      </w:r>
      <w:r w:rsidR="00467A63">
        <w:rPr>
          <w:rFonts w:ascii="Arial" w:hAnsi="Arial" w:cs="Arial"/>
          <w:b/>
          <w:bCs/>
          <w:color w:val="000000"/>
          <w:sz w:val="28"/>
          <w:szCs w:val="28"/>
          <w:shd w:val="clear" w:color="auto" w:fill="FFFFFF"/>
        </w:rPr>
        <w:t xml:space="preserve"> motivos por l</w:t>
      </w:r>
      <w:r>
        <w:rPr>
          <w:rFonts w:ascii="Arial" w:hAnsi="Arial" w:cs="Arial"/>
          <w:b/>
          <w:bCs/>
          <w:color w:val="000000"/>
          <w:sz w:val="28"/>
          <w:szCs w:val="28"/>
          <w:shd w:val="clear" w:color="auto" w:fill="FFFFFF"/>
        </w:rPr>
        <w:t>o</w:t>
      </w:r>
      <w:r w:rsidR="00467A63">
        <w:rPr>
          <w:rFonts w:ascii="Arial" w:hAnsi="Arial" w:cs="Arial"/>
          <w:b/>
          <w:bCs/>
          <w:color w:val="000000"/>
          <w:sz w:val="28"/>
          <w:szCs w:val="28"/>
          <w:shd w:val="clear" w:color="auto" w:fill="FFFFFF"/>
        </w:rPr>
        <w:t>s que las mujeres debe</w:t>
      </w:r>
      <w:r>
        <w:rPr>
          <w:rFonts w:ascii="Arial" w:hAnsi="Arial" w:cs="Arial"/>
          <w:b/>
          <w:bCs/>
          <w:color w:val="000000"/>
          <w:sz w:val="28"/>
          <w:szCs w:val="28"/>
          <w:shd w:val="clear" w:color="auto" w:fill="FFFFFF"/>
        </w:rPr>
        <w:t>n</w:t>
      </w:r>
      <w:r w:rsidR="00467A63">
        <w:rPr>
          <w:rFonts w:ascii="Arial" w:hAnsi="Arial" w:cs="Arial"/>
          <w:b/>
          <w:bCs/>
          <w:color w:val="000000"/>
          <w:sz w:val="28"/>
          <w:szCs w:val="28"/>
          <w:shd w:val="clear" w:color="auto" w:fill="FFFFFF"/>
        </w:rPr>
        <w:t xml:space="preserve"> </w:t>
      </w:r>
      <w:r>
        <w:rPr>
          <w:rFonts w:ascii="Arial" w:hAnsi="Arial" w:cs="Arial"/>
          <w:b/>
          <w:bCs/>
          <w:color w:val="000000"/>
          <w:sz w:val="28"/>
          <w:szCs w:val="28"/>
          <w:shd w:val="clear" w:color="auto" w:fill="FFFFFF"/>
        </w:rPr>
        <w:t>visitar</w:t>
      </w:r>
      <w:r w:rsidR="00467A63">
        <w:rPr>
          <w:rFonts w:ascii="Arial" w:hAnsi="Arial" w:cs="Arial"/>
          <w:b/>
          <w:bCs/>
          <w:color w:val="000000"/>
          <w:sz w:val="28"/>
          <w:szCs w:val="28"/>
          <w:shd w:val="clear" w:color="auto" w:fill="FFFFFF"/>
        </w:rPr>
        <w:t xml:space="preserve"> al urólogo</w:t>
      </w:r>
    </w:p>
    <w:p w14:paraId="1F27706D" w14:textId="4710C942" w:rsidR="00627CE9" w:rsidRDefault="00627CE9" w:rsidP="00BC51DD">
      <w:pPr>
        <w:jc w:val="center"/>
        <w:rPr>
          <w:b/>
          <w:bCs/>
          <w:lang w:val="es-ES"/>
        </w:rPr>
      </w:pPr>
    </w:p>
    <w:p w14:paraId="27C66A48" w14:textId="77777777" w:rsidR="00467A63" w:rsidRPr="00467A63" w:rsidRDefault="00467A63" w:rsidP="00467A63">
      <w:pPr>
        <w:numPr>
          <w:ilvl w:val="0"/>
          <w:numId w:val="3"/>
        </w:numPr>
        <w:spacing w:line="276" w:lineRule="auto"/>
        <w:jc w:val="both"/>
        <w:rPr>
          <w:i/>
          <w:iCs/>
          <w:lang w:val="es-ES"/>
        </w:rPr>
      </w:pPr>
      <w:r w:rsidRPr="00467A63">
        <w:rPr>
          <w:i/>
          <w:iCs/>
          <w:lang w:val="es-ES"/>
        </w:rPr>
        <w:t>Las infecciones de orina y la incontinencia urinaria son los principales motivos de consulta al urólogo en las mujeres, pero no son las únicas patologías por las que se pueden ver afectadas.</w:t>
      </w:r>
    </w:p>
    <w:p w14:paraId="01E82387" w14:textId="13626551" w:rsidR="00467A63" w:rsidRPr="00467A63" w:rsidRDefault="00467A63" w:rsidP="00467A63">
      <w:pPr>
        <w:numPr>
          <w:ilvl w:val="0"/>
          <w:numId w:val="3"/>
        </w:numPr>
        <w:spacing w:line="276" w:lineRule="auto"/>
        <w:jc w:val="both"/>
        <w:rPr>
          <w:i/>
          <w:iCs/>
          <w:lang w:val="es-ES"/>
        </w:rPr>
      </w:pPr>
      <w:r w:rsidRPr="00467A63">
        <w:rPr>
          <w:i/>
          <w:iCs/>
          <w:lang w:val="es-ES"/>
        </w:rPr>
        <w:t>Si bien la Urología parece una especialidad que atañe solamente a los hombres, son múltiples las razones y los beneficios por los que las mujeres debe</w:t>
      </w:r>
      <w:r w:rsidR="002E5718">
        <w:rPr>
          <w:i/>
          <w:iCs/>
          <w:lang w:val="es-ES"/>
        </w:rPr>
        <w:t>n</w:t>
      </w:r>
      <w:r w:rsidRPr="00467A63">
        <w:rPr>
          <w:i/>
          <w:iCs/>
          <w:lang w:val="es-ES"/>
        </w:rPr>
        <w:t xml:space="preserve"> ir al urólogo.</w:t>
      </w:r>
    </w:p>
    <w:p w14:paraId="77048DED" w14:textId="77777777" w:rsidR="00E02064" w:rsidRPr="008C0F84" w:rsidRDefault="00E02064" w:rsidP="008C0F84">
      <w:pPr>
        <w:spacing w:line="276" w:lineRule="auto"/>
        <w:jc w:val="both"/>
        <w:rPr>
          <w:lang w:val="es-ES"/>
        </w:rPr>
      </w:pPr>
    </w:p>
    <w:p w14:paraId="0D434BC9" w14:textId="39A07106" w:rsidR="00467A63" w:rsidRPr="00467A63" w:rsidRDefault="00F54D17" w:rsidP="00467A63">
      <w:pPr>
        <w:spacing w:after="120" w:line="276" w:lineRule="auto"/>
        <w:jc w:val="both"/>
        <w:rPr>
          <w:lang w:val="es-ES"/>
        </w:rPr>
      </w:pPr>
      <w:r w:rsidRPr="03907A66">
        <w:rPr>
          <w:b/>
          <w:bCs/>
          <w:lang w:val="es-ES"/>
        </w:rPr>
        <w:t xml:space="preserve">Madrid, </w:t>
      </w:r>
      <w:r w:rsidR="00784880">
        <w:rPr>
          <w:b/>
          <w:bCs/>
          <w:lang w:val="es-ES"/>
        </w:rPr>
        <w:t>03</w:t>
      </w:r>
      <w:r w:rsidR="00784880" w:rsidRPr="03907A66">
        <w:rPr>
          <w:b/>
          <w:bCs/>
          <w:lang w:val="es-ES"/>
        </w:rPr>
        <w:t xml:space="preserve"> </w:t>
      </w:r>
      <w:r w:rsidR="002F7F06" w:rsidRPr="03907A66">
        <w:rPr>
          <w:b/>
          <w:bCs/>
          <w:lang w:val="es-ES"/>
        </w:rPr>
        <w:t xml:space="preserve">de </w:t>
      </w:r>
      <w:r w:rsidR="00784880">
        <w:rPr>
          <w:b/>
          <w:bCs/>
          <w:lang w:val="es-ES"/>
        </w:rPr>
        <w:t>marzo</w:t>
      </w:r>
      <w:r w:rsidR="00784880" w:rsidRPr="03907A66">
        <w:rPr>
          <w:b/>
          <w:bCs/>
          <w:lang w:val="es-ES"/>
        </w:rPr>
        <w:t xml:space="preserve"> </w:t>
      </w:r>
      <w:r w:rsidR="002F7F06" w:rsidRPr="03907A66">
        <w:rPr>
          <w:b/>
          <w:bCs/>
          <w:lang w:val="es-ES"/>
        </w:rPr>
        <w:t>de 202</w:t>
      </w:r>
      <w:r w:rsidR="002A3FD7" w:rsidRPr="03907A66">
        <w:rPr>
          <w:b/>
          <w:bCs/>
          <w:lang w:val="es-ES"/>
        </w:rPr>
        <w:t>2</w:t>
      </w:r>
      <w:r w:rsidR="00467A63">
        <w:rPr>
          <w:b/>
          <w:bCs/>
          <w:lang w:val="es-ES"/>
        </w:rPr>
        <w:t xml:space="preserve">. </w:t>
      </w:r>
      <w:r w:rsidR="00467A63" w:rsidRPr="00467A63">
        <w:rPr>
          <w:lang w:val="es-ES"/>
        </w:rPr>
        <w:t xml:space="preserve">La Urología funcional femenina engloba diferentes patologías urológicas que requieren una atención especializada, como son los </w:t>
      </w:r>
      <w:r w:rsidR="008F3CF5" w:rsidRPr="00467A63">
        <w:rPr>
          <w:lang w:val="es-ES"/>
        </w:rPr>
        <w:t xml:space="preserve">trastornos </w:t>
      </w:r>
      <w:r w:rsidR="008F3CF5">
        <w:rPr>
          <w:lang w:val="es-ES"/>
        </w:rPr>
        <w:t>asociados</w:t>
      </w:r>
      <w:r w:rsidR="00467A63" w:rsidRPr="00467A63">
        <w:rPr>
          <w:lang w:val="es-ES"/>
        </w:rPr>
        <w:t xml:space="preserve"> a la incontinencia urinaria, alteraciones en el vaciado vesical, prolapso de órganos pélvicos e infecciones urinarias de repetición</w:t>
      </w:r>
      <w:r w:rsidR="002E5718">
        <w:rPr>
          <w:lang w:val="es-ES"/>
        </w:rPr>
        <w:t>, entre otros.</w:t>
      </w:r>
    </w:p>
    <w:p w14:paraId="69BF1850" w14:textId="44FD7790" w:rsidR="00467A63" w:rsidRPr="00467A63" w:rsidRDefault="00467A63" w:rsidP="00467A63">
      <w:pPr>
        <w:spacing w:after="120" w:line="276" w:lineRule="auto"/>
        <w:jc w:val="both"/>
        <w:rPr>
          <w:lang w:val="es-ES"/>
        </w:rPr>
      </w:pPr>
      <w:r w:rsidRPr="00467A63">
        <w:rPr>
          <w:lang w:val="es-ES"/>
        </w:rPr>
        <w:t xml:space="preserve">El </w:t>
      </w:r>
      <w:r w:rsidRPr="00467A63">
        <w:rPr>
          <w:b/>
          <w:bCs/>
        </w:rPr>
        <w:t xml:space="preserve">Dr. Javier Romero-Otero, director del Departamento de Urología de HM Hospitales en Madrid y director médico de </w:t>
      </w:r>
      <w:hyperlink r:id="rId12" w:history="1">
        <w:r w:rsidRPr="00204847">
          <w:rPr>
            <w:rStyle w:val="Hipervnculo"/>
            <w:b/>
            <w:bCs/>
          </w:rPr>
          <w:t xml:space="preserve">ROC </w:t>
        </w:r>
        <w:proofErr w:type="spellStart"/>
        <w:r w:rsidRPr="00204847">
          <w:rPr>
            <w:rStyle w:val="Hipervnculo"/>
            <w:b/>
            <w:bCs/>
          </w:rPr>
          <w:t>Clinic</w:t>
        </w:r>
        <w:proofErr w:type="spellEnd"/>
      </w:hyperlink>
      <w:r w:rsidRPr="00467A63">
        <w:t>,</w:t>
      </w:r>
      <w:r w:rsidRPr="00467A63">
        <w:rPr>
          <w:lang w:val="es-ES"/>
        </w:rPr>
        <w:t xml:space="preserve"> incide en la importancia que tiene la Urología Funcional Femenina, y las ventajas que conlleva complementar la atención urológica con la del ginecólogo y el fisioterapeuta: </w:t>
      </w:r>
      <w:r w:rsidRPr="00467A63">
        <w:rPr>
          <w:i/>
          <w:iCs/>
          <w:lang w:val="es-ES"/>
        </w:rPr>
        <w:t xml:space="preserve">“El urólogo es el cirujano del aparto urinario, además del cirujano del aparato reproductor masculino. Riñones uréteres y vejiga tenemos todos. Litiasis urinarias, infecciones de repetición, incontinencia urinaria tumores de riñón o de vejiga. Ginecólogos, urólogos y fisios </w:t>
      </w:r>
      <w:r w:rsidR="002E5718">
        <w:rPr>
          <w:i/>
          <w:iCs/>
          <w:lang w:val="es-ES"/>
        </w:rPr>
        <w:t>debemos trabajar</w:t>
      </w:r>
      <w:r w:rsidRPr="00467A63">
        <w:rPr>
          <w:i/>
          <w:iCs/>
          <w:lang w:val="es-ES"/>
        </w:rPr>
        <w:t xml:space="preserve"> en común para un buen estado de salud de la mujer”</w:t>
      </w:r>
      <w:r w:rsidRPr="00467A63">
        <w:rPr>
          <w:lang w:val="es-ES"/>
        </w:rPr>
        <w:t>.</w:t>
      </w:r>
    </w:p>
    <w:p w14:paraId="63149B0A" w14:textId="2DDC3BB9" w:rsidR="00467A63" w:rsidRDefault="00467A63" w:rsidP="00467A63">
      <w:pPr>
        <w:spacing w:after="120" w:line="276" w:lineRule="auto"/>
        <w:jc w:val="both"/>
        <w:rPr>
          <w:lang w:val="es-ES"/>
        </w:rPr>
      </w:pPr>
      <w:r w:rsidRPr="00467A63">
        <w:rPr>
          <w:lang w:val="es-ES"/>
        </w:rPr>
        <w:t>Y es que</w:t>
      </w:r>
      <w:r w:rsidR="002E5718">
        <w:rPr>
          <w:lang w:val="es-ES"/>
        </w:rPr>
        <w:t xml:space="preserve"> las</w:t>
      </w:r>
      <w:r w:rsidRPr="00467A63">
        <w:rPr>
          <w:lang w:val="es-ES"/>
        </w:rPr>
        <w:t xml:space="preserve"> </w:t>
      </w:r>
      <w:r w:rsidR="002E5718">
        <w:rPr>
          <w:lang w:val="es-ES"/>
        </w:rPr>
        <w:t xml:space="preserve">razones </w:t>
      </w:r>
      <w:r w:rsidRPr="00467A63">
        <w:rPr>
          <w:lang w:val="es-ES"/>
        </w:rPr>
        <w:t xml:space="preserve">por las que una mujer debería ir al urólogo son muchas, empezando por la de mejorar su calidad de vida y detectar a tiempo patologías que, sin ser atendidas </w:t>
      </w:r>
      <w:r w:rsidR="002E5718">
        <w:rPr>
          <w:lang w:val="es-ES"/>
        </w:rPr>
        <w:t>de manera adecuada y a tiempo</w:t>
      </w:r>
      <w:r w:rsidRPr="00467A63">
        <w:rPr>
          <w:lang w:val="es-ES"/>
        </w:rPr>
        <w:t>, pued</w:t>
      </w:r>
      <w:r w:rsidR="002E5718">
        <w:rPr>
          <w:lang w:val="es-ES"/>
        </w:rPr>
        <w:t>e</w:t>
      </w:r>
      <w:r w:rsidRPr="00467A63">
        <w:rPr>
          <w:lang w:val="es-ES"/>
        </w:rPr>
        <w:t>n revestir de mucha gravedad:</w:t>
      </w:r>
    </w:p>
    <w:p w14:paraId="272EB4D7" w14:textId="77777777" w:rsidR="00FC25F0" w:rsidRPr="00467A63" w:rsidRDefault="00FC25F0" w:rsidP="00467A63">
      <w:pPr>
        <w:spacing w:after="120" w:line="276" w:lineRule="auto"/>
        <w:jc w:val="both"/>
        <w:rPr>
          <w:lang w:val="es-ES"/>
        </w:rPr>
      </w:pPr>
    </w:p>
    <w:p w14:paraId="288CB0A4" w14:textId="68C89D53" w:rsidR="00467A63" w:rsidRPr="00204E2D" w:rsidRDefault="00943D7A" w:rsidP="00467A63">
      <w:pPr>
        <w:numPr>
          <w:ilvl w:val="0"/>
          <w:numId w:val="4"/>
        </w:numPr>
        <w:spacing w:after="120" w:line="276" w:lineRule="auto"/>
        <w:jc w:val="both"/>
        <w:rPr>
          <w:b/>
          <w:bCs/>
          <w:lang w:val="es-ES"/>
        </w:rPr>
      </w:pPr>
      <w:r w:rsidRPr="00204E2D">
        <w:rPr>
          <w:b/>
          <w:bCs/>
          <w:lang w:val="es-ES"/>
        </w:rPr>
        <w:t>Prevenir y Tratar adecuadamente</w:t>
      </w:r>
      <w:r w:rsidR="003130F7" w:rsidRPr="00204E2D">
        <w:rPr>
          <w:b/>
          <w:bCs/>
          <w:lang w:val="es-ES"/>
        </w:rPr>
        <w:t xml:space="preserve"> la i</w:t>
      </w:r>
      <w:r w:rsidR="00467A63" w:rsidRPr="00204E2D">
        <w:rPr>
          <w:b/>
          <w:bCs/>
          <w:lang w:val="es-ES"/>
        </w:rPr>
        <w:t>ncontinencia urinaria</w:t>
      </w:r>
    </w:p>
    <w:p w14:paraId="38614D88" w14:textId="242ED792" w:rsidR="00467A63" w:rsidRPr="00467A63" w:rsidRDefault="00467A63" w:rsidP="00467A63">
      <w:pPr>
        <w:spacing w:after="120" w:line="276" w:lineRule="auto"/>
        <w:jc w:val="both"/>
        <w:rPr>
          <w:lang w:val="es-ES"/>
        </w:rPr>
      </w:pPr>
      <w:r w:rsidRPr="00467A63">
        <w:rPr>
          <w:lang w:val="es-ES"/>
        </w:rPr>
        <w:t xml:space="preserve">La incontinencia urinaria es una patología urológica que afecta a más de 6 millones de hombres y mujeres en nuestro país y que deteriora su calidad de vida. </w:t>
      </w:r>
      <w:r w:rsidR="003130F7">
        <w:rPr>
          <w:lang w:val="es-ES"/>
        </w:rPr>
        <w:t>En concreto, tiene</w:t>
      </w:r>
      <w:r w:rsidR="003130F7" w:rsidRPr="00467A63">
        <w:rPr>
          <w:lang w:val="es-ES"/>
        </w:rPr>
        <w:t xml:space="preserve"> una </w:t>
      </w:r>
      <w:r w:rsidR="003130F7" w:rsidRPr="00467A63">
        <w:rPr>
          <w:b/>
          <w:bCs/>
          <w:lang w:val="es-ES"/>
        </w:rPr>
        <w:t>prevalencia media estimada del 24% en mujeres</w:t>
      </w:r>
      <w:r w:rsidR="003130F7" w:rsidRPr="00467A63">
        <w:rPr>
          <w:lang w:val="es-ES"/>
        </w:rPr>
        <w:t xml:space="preserve">, </w:t>
      </w:r>
      <w:r w:rsidR="003130F7">
        <w:rPr>
          <w:lang w:val="es-ES"/>
        </w:rPr>
        <w:t>y de hasta e</w:t>
      </w:r>
      <w:r w:rsidR="003130F7" w:rsidRPr="00467A63">
        <w:rPr>
          <w:lang w:val="es-ES"/>
        </w:rPr>
        <w:t>l 30-40% en mujeres de mediana edad. Existen varios tipos</w:t>
      </w:r>
      <w:r w:rsidR="003130F7">
        <w:rPr>
          <w:lang w:val="es-ES"/>
        </w:rPr>
        <w:t xml:space="preserve"> -</w:t>
      </w:r>
      <w:r w:rsidR="003130F7" w:rsidRPr="00467A63">
        <w:rPr>
          <w:lang w:val="es-ES"/>
        </w:rPr>
        <w:t>de esfuerzo, de urgencia, mixta o por rebosamiento</w:t>
      </w:r>
      <w:r w:rsidR="003130F7">
        <w:rPr>
          <w:lang w:val="es-ES"/>
        </w:rPr>
        <w:t>- y su</w:t>
      </w:r>
      <w:r w:rsidR="003130F7" w:rsidRPr="00467A63">
        <w:rPr>
          <w:lang w:val="es-ES"/>
        </w:rPr>
        <w:t xml:space="preserve"> aparición </w:t>
      </w:r>
      <w:r w:rsidR="003130F7">
        <w:rPr>
          <w:lang w:val="es-ES"/>
        </w:rPr>
        <w:t xml:space="preserve">se suele </w:t>
      </w:r>
      <w:r w:rsidR="003130F7" w:rsidRPr="00467A63">
        <w:rPr>
          <w:lang w:val="es-ES"/>
        </w:rPr>
        <w:t>relacionar, en la población femenina, con embarazos múltiples, histerectomías o mala forma de suelo pélvico, envejecimiento o partos.</w:t>
      </w:r>
    </w:p>
    <w:p w14:paraId="07E83EF7" w14:textId="26ADAD48" w:rsidR="00467A63" w:rsidRPr="00467A63" w:rsidRDefault="00467A63" w:rsidP="00467A63">
      <w:pPr>
        <w:spacing w:after="120" w:line="276" w:lineRule="auto"/>
        <w:jc w:val="both"/>
        <w:rPr>
          <w:lang w:val="es-ES"/>
        </w:rPr>
      </w:pPr>
      <w:r w:rsidRPr="00467A63">
        <w:rPr>
          <w:lang w:val="es-ES"/>
        </w:rPr>
        <w:t>Aunque no implica un aumento en la mortalidad de las personas que la padecen, sí deteriora significativamente su calidad de vida. Tal y como señala el </w:t>
      </w:r>
      <w:r w:rsidRPr="00467A63">
        <w:rPr>
          <w:b/>
          <w:bCs/>
          <w:lang w:val="es-ES"/>
        </w:rPr>
        <w:t xml:space="preserve">Dr. José Medina </w:t>
      </w:r>
      <w:r w:rsidRPr="00467A63">
        <w:rPr>
          <w:b/>
          <w:bCs/>
          <w:lang w:val="es-ES"/>
        </w:rPr>
        <w:lastRenderedPageBreak/>
        <w:t>Polo</w:t>
      </w:r>
      <w:r w:rsidRPr="00467A63">
        <w:rPr>
          <w:lang w:val="es-ES"/>
        </w:rPr>
        <w:t>, responsable de la </w:t>
      </w:r>
      <w:r w:rsidRPr="00467A63">
        <w:rPr>
          <w:b/>
          <w:bCs/>
          <w:lang w:val="es-ES"/>
        </w:rPr>
        <w:t>Unidad de Urología Funcional-Femenina de ROC Clinic</w:t>
      </w:r>
      <w:r w:rsidRPr="00467A63">
        <w:rPr>
          <w:lang w:val="es-ES"/>
        </w:rPr>
        <w:t> </w:t>
      </w:r>
      <w:r w:rsidRPr="00467A63">
        <w:rPr>
          <w:i/>
          <w:iCs/>
          <w:lang w:val="es-ES"/>
        </w:rPr>
        <w:t>“la incontinencia limita la autonomía y reduce la autoestima. Sin embargo, s</w:t>
      </w:r>
      <w:r w:rsidR="003130F7">
        <w:rPr>
          <w:i/>
          <w:iCs/>
          <w:lang w:val="es-ES"/>
        </w:rPr>
        <w:t>o</w:t>
      </w:r>
      <w:r w:rsidRPr="00467A63">
        <w:rPr>
          <w:i/>
          <w:iCs/>
          <w:lang w:val="es-ES"/>
        </w:rPr>
        <w:t>lo un 28,4% de quienes la padecen consulta con los especialistas, en parte por vergüenza o por creer que es un proceso normal de la edad o que no tiene importancia”.</w:t>
      </w:r>
      <w:r w:rsidRPr="00467A63">
        <w:rPr>
          <w:lang w:val="es-ES"/>
        </w:rPr>
        <w:t xml:space="preserve"> </w:t>
      </w:r>
    </w:p>
    <w:p w14:paraId="490E3BB4" w14:textId="043C55EB" w:rsidR="00467A63" w:rsidRPr="00204E2D" w:rsidRDefault="003130F7" w:rsidP="00467A63">
      <w:pPr>
        <w:numPr>
          <w:ilvl w:val="0"/>
          <w:numId w:val="4"/>
        </w:numPr>
        <w:spacing w:after="120" w:line="276" w:lineRule="auto"/>
        <w:jc w:val="both"/>
        <w:rPr>
          <w:b/>
          <w:bCs/>
          <w:lang w:val="es-ES"/>
        </w:rPr>
      </w:pPr>
      <w:r w:rsidRPr="00204E2D">
        <w:rPr>
          <w:b/>
          <w:bCs/>
          <w:lang w:val="es-ES"/>
        </w:rPr>
        <w:t>Solucionar las i</w:t>
      </w:r>
      <w:r w:rsidR="00467A63" w:rsidRPr="00204E2D">
        <w:rPr>
          <w:b/>
          <w:bCs/>
          <w:lang w:val="es-ES"/>
        </w:rPr>
        <w:t>nfecciones de orina</w:t>
      </w:r>
    </w:p>
    <w:p w14:paraId="421545D4" w14:textId="0CA772D2" w:rsidR="00467A63" w:rsidRPr="00467A63" w:rsidRDefault="00467A63" w:rsidP="00467A63">
      <w:pPr>
        <w:spacing w:after="120" w:line="276" w:lineRule="auto"/>
        <w:jc w:val="both"/>
        <w:rPr>
          <w:lang w:val="es-ES"/>
        </w:rPr>
      </w:pPr>
      <w:r w:rsidRPr="00467A63">
        <w:rPr>
          <w:lang w:val="es-ES"/>
        </w:rPr>
        <w:t>Son el segundo motivo más frecuente de atención médica, estimándose que el 40% de las mujeres mayores de 18 años padecerán al menos una infección de orina</w:t>
      </w:r>
      <w:r w:rsidR="003130F7">
        <w:rPr>
          <w:lang w:val="es-ES"/>
        </w:rPr>
        <w:t xml:space="preserve"> en su vida</w:t>
      </w:r>
      <w:r w:rsidRPr="00467A63">
        <w:rPr>
          <w:lang w:val="es-ES"/>
        </w:rPr>
        <w:t>.</w:t>
      </w:r>
    </w:p>
    <w:p w14:paraId="45249CE6" w14:textId="2274D5E9" w:rsidR="00467A63" w:rsidRDefault="00467A63" w:rsidP="00467A63">
      <w:pPr>
        <w:spacing w:after="120" w:line="276" w:lineRule="auto"/>
        <w:jc w:val="both"/>
        <w:rPr>
          <w:lang w:val="es-ES"/>
        </w:rPr>
      </w:pPr>
      <w:r w:rsidRPr="00467A63">
        <w:rPr>
          <w:lang w:val="es-ES"/>
        </w:rPr>
        <w:t xml:space="preserve">Entre los factores de riesgo de infecciones urinarias se incluyen las relaciones sexuales, la utilización de dispositivos intrauterinos (DIU), mujeres menopaúsicas y ciertas enfermedades como diabetes mal controlada. </w:t>
      </w:r>
    </w:p>
    <w:p w14:paraId="3A0B6F3F" w14:textId="7032468B" w:rsidR="00820091" w:rsidRDefault="003130F7" w:rsidP="00467A63">
      <w:pPr>
        <w:spacing w:after="120" w:line="276" w:lineRule="auto"/>
        <w:jc w:val="both"/>
        <w:rPr>
          <w:lang w:val="es-ES"/>
        </w:rPr>
      </w:pPr>
      <w:r>
        <w:rPr>
          <w:lang w:val="es-ES"/>
        </w:rPr>
        <w:t>Ahora bien, en algunas ocasiones las infecciones de orina se cronifican, requiriendo estos casos una especial atención por parte del urólogo.</w:t>
      </w:r>
      <w:r w:rsidR="006B0225">
        <w:rPr>
          <w:lang w:val="es-ES"/>
        </w:rPr>
        <w:t xml:space="preserve"> “</w:t>
      </w:r>
      <w:r w:rsidR="006B0225" w:rsidRPr="006B0225">
        <w:rPr>
          <w:i/>
          <w:iCs/>
          <w:lang w:val="es-ES"/>
        </w:rPr>
        <w:t xml:space="preserve">En aquellos casos en los que las infecciones de orina se están repitiendo </w:t>
      </w:r>
      <w:r w:rsidR="00943D7A">
        <w:rPr>
          <w:i/>
          <w:iCs/>
          <w:lang w:val="es-ES"/>
        </w:rPr>
        <w:t>con varios episodios anuales y se produce un proceso inflamatorio a nivel vesical</w:t>
      </w:r>
      <w:r w:rsidR="006B0225" w:rsidRPr="006B0225">
        <w:rPr>
          <w:i/>
          <w:iCs/>
          <w:lang w:val="es-ES"/>
        </w:rPr>
        <w:t xml:space="preserve">, se puede recurrir a la inmunoterapia o a las instilaciones. La primera de ellas intenta fortalecer el sistema inmune de la mujer con infección de orina; la segunda, las instilaciones </w:t>
      </w:r>
      <w:proofErr w:type="spellStart"/>
      <w:r w:rsidR="006B0225" w:rsidRPr="006B0225">
        <w:rPr>
          <w:i/>
          <w:iCs/>
          <w:lang w:val="es-ES"/>
        </w:rPr>
        <w:t>endovesicales</w:t>
      </w:r>
      <w:proofErr w:type="spellEnd"/>
      <w:r w:rsidR="006B0225" w:rsidRPr="006B0225">
        <w:rPr>
          <w:i/>
          <w:iCs/>
          <w:lang w:val="es-ES"/>
        </w:rPr>
        <w:t>, ayudan a regenerar</w:t>
      </w:r>
      <w:r w:rsidR="00606438">
        <w:rPr>
          <w:i/>
          <w:iCs/>
          <w:lang w:val="es-ES"/>
        </w:rPr>
        <w:t xml:space="preserve"> la </w:t>
      </w:r>
      <w:r w:rsidR="00943D7A">
        <w:rPr>
          <w:i/>
          <w:iCs/>
          <w:lang w:val="es-ES"/>
        </w:rPr>
        <w:t xml:space="preserve">capa protectora de la mucosa vesical que se afecta </w:t>
      </w:r>
      <w:r w:rsidR="006B0225" w:rsidRPr="006B0225">
        <w:rPr>
          <w:i/>
          <w:iCs/>
          <w:lang w:val="es-ES"/>
        </w:rPr>
        <w:t xml:space="preserve">por las infecciones, y </w:t>
      </w:r>
      <w:r w:rsidR="00943D7A">
        <w:rPr>
          <w:i/>
          <w:iCs/>
          <w:lang w:val="es-ES"/>
        </w:rPr>
        <w:t>así prevenir que las bacterias vuelvan</w:t>
      </w:r>
      <w:r w:rsidR="00606438">
        <w:rPr>
          <w:i/>
          <w:iCs/>
          <w:lang w:val="es-ES"/>
        </w:rPr>
        <w:t xml:space="preserve"> a</w:t>
      </w:r>
      <w:r w:rsidR="00943D7A">
        <w:rPr>
          <w:i/>
          <w:iCs/>
          <w:lang w:val="es-ES"/>
        </w:rPr>
        <w:t xml:space="preserve"> invadir las células vesicales</w:t>
      </w:r>
      <w:r w:rsidR="006B0225">
        <w:rPr>
          <w:lang w:val="es-ES"/>
        </w:rPr>
        <w:t xml:space="preserve">”, </w:t>
      </w:r>
      <w:r w:rsidR="00820091" w:rsidRPr="00820091">
        <w:rPr>
          <w:b/>
          <w:bCs/>
          <w:lang w:val="es-ES"/>
        </w:rPr>
        <w:t>indica</w:t>
      </w:r>
      <w:r w:rsidR="006B0225" w:rsidRPr="00820091">
        <w:rPr>
          <w:b/>
          <w:bCs/>
          <w:lang w:val="es-ES"/>
        </w:rPr>
        <w:t xml:space="preserve"> </w:t>
      </w:r>
      <w:r w:rsidR="00820091" w:rsidRPr="00820091">
        <w:rPr>
          <w:b/>
          <w:bCs/>
          <w:lang w:val="es-ES"/>
        </w:rPr>
        <w:t>el Dr. Medina</w:t>
      </w:r>
      <w:r w:rsidR="00820091">
        <w:rPr>
          <w:lang w:val="es-ES"/>
        </w:rPr>
        <w:t>.</w:t>
      </w:r>
    </w:p>
    <w:p w14:paraId="31779302" w14:textId="77777777" w:rsidR="00820091" w:rsidRPr="00467A63" w:rsidRDefault="00820091" w:rsidP="00467A63">
      <w:pPr>
        <w:spacing w:after="120" w:line="276" w:lineRule="auto"/>
        <w:jc w:val="both"/>
        <w:rPr>
          <w:lang w:val="es-ES"/>
        </w:rPr>
      </w:pPr>
    </w:p>
    <w:p w14:paraId="28A3F6F4" w14:textId="0EA2F186" w:rsidR="00467A63" w:rsidRPr="00467A63" w:rsidRDefault="003130F7" w:rsidP="00467A63">
      <w:pPr>
        <w:numPr>
          <w:ilvl w:val="0"/>
          <w:numId w:val="4"/>
        </w:numPr>
        <w:spacing w:after="120" w:line="276" w:lineRule="auto"/>
        <w:jc w:val="both"/>
        <w:rPr>
          <w:b/>
          <w:bCs/>
          <w:lang w:val="es-ES"/>
        </w:rPr>
      </w:pPr>
      <w:r>
        <w:rPr>
          <w:b/>
          <w:bCs/>
          <w:lang w:val="es-ES"/>
        </w:rPr>
        <w:t>Tratar la li</w:t>
      </w:r>
      <w:r w:rsidR="00467A63" w:rsidRPr="00467A63">
        <w:rPr>
          <w:b/>
          <w:bCs/>
          <w:lang w:val="es-ES"/>
        </w:rPr>
        <w:t xml:space="preserve">tiasis </w:t>
      </w:r>
      <w:r w:rsidR="000619CC">
        <w:rPr>
          <w:b/>
          <w:bCs/>
          <w:lang w:val="es-ES"/>
        </w:rPr>
        <w:t>urinaria</w:t>
      </w:r>
    </w:p>
    <w:p w14:paraId="3545A87C" w14:textId="31EBE87C" w:rsidR="00467A63" w:rsidRPr="00467A63" w:rsidRDefault="00467A63" w:rsidP="00467A63">
      <w:pPr>
        <w:spacing w:after="120" w:line="276" w:lineRule="auto"/>
        <w:jc w:val="both"/>
        <w:rPr>
          <w:lang w:val="es-ES"/>
        </w:rPr>
      </w:pPr>
      <w:r w:rsidRPr="00467A63">
        <w:rPr>
          <w:lang w:val="es-ES"/>
        </w:rPr>
        <w:t>La litiasis urinaria</w:t>
      </w:r>
      <w:r w:rsidR="003130F7">
        <w:rPr>
          <w:lang w:val="es-ES"/>
        </w:rPr>
        <w:t xml:space="preserve">, conocida como piedras </w:t>
      </w:r>
      <w:r w:rsidR="000619CC">
        <w:rPr>
          <w:lang w:val="es-ES"/>
        </w:rPr>
        <w:t>o cálculos</w:t>
      </w:r>
      <w:r w:rsidR="003130F7">
        <w:rPr>
          <w:lang w:val="es-ES"/>
        </w:rPr>
        <w:t>,</w:t>
      </w:r>
      <w:r w:rsidRPr="00467A63">
        <w:rPr>
          <w:lang w:val="es-ES"/>
        </w:rPr>
        <w:t xml:space="preserve"> es una enfermedad urológica muy frecuente, con una incidencia en España, de 0,7%, con una prevalencia del 4,5% (prevalencia en el 4,8% de hombres frente a 3,8% en mujeres) y un pico de máxima frecuencia entre la tercera y la quinta década de la vida.</w:t>
      </w:r>
    </w:p>
    <w:p w14:paraId="4C5D7F94" w14:textId="6BEE3E9D" w:rsidR="00467A63" w:rsidRDefault="00467A63" w:rsidP="00467A63">
      <w:pPr>
        <w:spacing w:after="120" w:line="276" w:lineRule="auto"/>
        <w:jc w:val="both"/>
        <w:rPr>
          <w:lang w:val="es-ES"/>
        </w:rPr>
      </w:pPr>
      <w:r w:rsidRPr="00467A63">
        <w:rPr>
          <w:lang w:val="es-ES"/>
        </w:rPr>
        <w:t>Esta patología se manifiesta habitualmente en forma de crisis reiteradas de cólico renal y genera un elevado número de consultas médicas y de ingresos hospitalarios con gran repercusión económica y social</w:t>
      </w:r>
      <w:r w:rsidR="003130F7">
        <w:rPr>
          <w:lang w:val="es-ES"/>
        </w:rPr>
        <w:t xml:space="preserve">, así como en la calidad de vida del paciente. </w:t>
      </w:r>
    </w:p>
    <w:p w14:paraId="252FAAA6" w14:textId="7221FF41" w:rsidR="00CE5AC7" w:rsidRDefault="003130F7" w:rsidP="00467A63">
      <w:pPr>
        <w:spacing w:after="120" w:line="276" w:lineRule="auto"/>
        <w:jc w:val="both"/>
        <w:rPr>
          <w:lang w:val="es-ES"/>
        </w:rPr>
      </w:pPr>
      <w:r>
        <w:rPr>
          <w:lang w:val="es-ES"/>
        </w:rPr>
        <w:t>En cuanto al abordaje terapéutico de la liti</w:t>
      </w:r>
      <w:r w:rsidR="000619CC">
        <w:rPr>
          <w:lang w:val="es-ES"/>
        </w:rPr>
        <w:t>a</w:t>
      </w:r>
      <w:r>
        <w:rPr>
          <w:lang w:val="es-ES"/>
        </w:rPr>
        <w:t xml:space="preserve">sis, los expertos de ROC Clinic señalan que </w:t>
      </w:r>
      <w:r w:rsidR="000619CC">
        <w:rPr>
          <w:lang w:val="es-ES"/>
        </w:rPr>
        <w:t>han de tenerse en cuenta factores como la localización de la piedra, su tamaño, su dureza</w:t>
      </w:r>
      <w:r w:rsidR="00CE5AC7">
        <w:rPr>
          <w:lang w:val="es-ES"/>
        </w:rPr>
        <w:t xml:space="preserve">, </w:t>
      </w:r>
      <w:r w:rsidR="00CE5AC7" w:rsidRPr="00CE5AC7">
        <w:rPr>
          <w:lang w:val="es-ES"/>
        </w:rPr>
        <w:t>factores anatómicos</w:t>
      </w:r>
      <w:r w:rsidR="00CE5AC7">
        <w:rPr>
          <w:lang w:val="es-ES"/>
        </w:rPr>
        <w:t xml:space="preserve"> del paciente o enfermedades asociadas para personalizar el tratamiento a cada caso.</w:t>
      </w:r>
    </w:p>
    <w:p w14:paraId="152CAB9B" w14:textId="77777777" w:rsidR="000619CC" w:rsidRPr="00467A63" w:rsidRDefault="000619CC" w:rsidP="00467A63">
      <w:pPr>
        <w:spacing w:after="120" w:line="276" w:lineRule="auto"/>
        <w:jc w:val="both"/>
        <w:rPr>
          <w:lang w:val="es-ES"/>
        </w:rPr>
      </w:pPr>
    </w:p>
    <w:p w14:paraId="39F42523" w14:textId="6EFB210C" w:rsidR="00467A63" w:rsidRPr="00204E2D" w:rsidRDefault="008839B3" w:rsidP="00467A63">
      <w:pPr>
        <w:numPr>
          <w:ilvl w:val="0"/>
          <w:numId w:val="4"/>
        </w:numPr>
        <w:spacing w:after="120" w:line="276" w:lineRule="auto"/>
        <w:jc w:val="both"/>
        <w:rPr>
          <w:b/>
          <w:bCs/>
          <w:lang w:val="es-ES"/>
        </w:rPr>
      </w:pPr>
      <w:r w:rsidRPr="00204E2D">
        <w:rPr>
          <w:b/>
          <w:bCs/>
          <w:lang w:val="es-ES"/>
        </w:rPr>
        <w:t>Detectar p</w:t>
      </w:r>
      <w:r w:rsidR="00467A63" w:rsidRPr="00204E2D">
        <w:rPr>
          <w:b/>
          <w:bCs/>
          <w:lang w:val="es-ES"/>
        </w:rPr>
        <w:t xml:space="preserve">rolapsos de </w:t>
      </w:r>
      <w:r w:rsidR="00943D7A" w:rsidRPr="00204E2D">
        <w:rPr>
          <w:b/>
          <w:bCs/>
          <w:lang w:val="es-ES"/>
        </w:rPr>
        <w:t>genitales</w:t>
      </w:r>
    </w:p>
    <w:p w14:paraId="6641776B" w14:textId="77777777" w:rsidR="00467A63" w:rsidRPr="00467A63" w:rsidRDefault="00467A63" w:rsidP="00467A63">
      <w:pPr>
        <w:spacing w:after="120" w:line="276" w:lineRule="auto"/>
        <w:jc w:val="both"/>
        <w:rPr>
          <w:lang w:val="es-ES"/>
        </w:rPr>
      </w:pPr>
      <w:r w:rsidRPr="00467A63">
        <w:rPr>
          <w:lang w:val="es-ES"/>
        </w:rPr>
        <w:t>El prolapso de vejiga o cistocele es el descenso de la vejiga a través de la vagina. Esta patología se puede asociar a síntomas urinarios como la incontinencia u obstrucción urinaria, las infecciones de orina o la urgencia para miccionar.</w:t>
      </w:r>
    </w:p>
    <w:p w14:paraId="17B60D7F" w14:textId="77777777" w:rsidR="00943D7A" w:rsidRDefault="00467A63" w:rsidP="00467A63">
      <w:pPr>
        <w:spacing w:after="120" w:line="276" w:lineRule="auto"/>
        <w:jc w:val="both"/>
        <w:rPr>
          <w:lang w:val="es-ES"/>
        </w:rPr>
      </w:pPr>
      <w:r w:rsidRPr="00467A63">
        <w:rPr>
          <w:lang w:val="es-ES"/>
        </w:rPr>
        <w:lastRenderedPageBreak/>
        <w:t>Otros órganos pélvicos pueden sufrir este prolapso, como el caso del útero, la vagina o el recto. Se estima que 1 de cada 3 mujeres presentarán esta patología a lo largo de su vida, siendo algunos de los factores de riesgo la obesidad o los partos vaginales.</w:t>
      </w:r>
      <w:r w:rsidR="008839B3">
        <w:rPr>
          <w:lang w:val="es-ES"/>
        </w:rPr>
        <w:t xml:space="preserve"> Una visita al urólogo a tiempo y el abordaje conjunto desde la urología, la fisioterapia y la ginecología permite a las pacientes recuperar la funcionalidad de su aparato urinario y </w:t>
      </w:r>
      <w:r w:rsidR="00943D7A">
        <w:rPr>
          <w:lang w:val="es-ES"/>
        </w:rPr>
        <w:t>recuperar calidad de vida, incluyendo también la vida sexual.</w:t>
      </w:r>
    </w:p>
    <w:p w14:paraId="2A3949D4" w14:textId="51EEDE3C" w:rsidR="00467A63" w:rsidRPr="00467A63" w:rsidRDefault="008839B3" w:rsidP="00467A63">
      <w:pPr>
        <w:numPr>
          <w:ilvl w:val="0"/>
          <w:numId w:val="4"/>
        </w:numPr>
        <w:spacing w:after="120" w:line="276" w:lineRule="auto"/>
        <w:jc w:val="both"/>
        <w:rPr>
          <w:b/>
          <w:bCs/>
          <w:lang w:val="es-ES"/>
        </w:rPr>
      </w:pPr>
      <w:r>
        <w:rPr>
          <w:b/>
          <w:bCs/>
          <w:lang w:val="es-ES"/>
        </w:rPr>
        <w:t>Diagnosticar de manera precoz t</w:t>
      </w:r>
      <w:r w:rsidR="00467A63" w:rsidRPr="00467A63">
        <w:rPr>
          <w:b/>
          <w:bCs/>
          <w:lang w:val="es-ES"/>
        </w:rPr>
        <w:t>umores urinarios</w:t>
      </w:r>
    </w:p>
    <w:p w14:paraId="72D20A60" w14:textId="733097E3" w:rsidR="00467A63" w:rsidRPr="00467A63" w:rsidRDefault="00467A63" w:rsidP="00467A63">
      <w:pPr>
        <w:spacing w:after="120" w:line="276" w:lineRule="auto"/>
        <w:jc w:val="both"/>
        <w:rPr>
          <w:lang w:val="es-ES"/>
        </w:rPr>
      </w:pPr>
      <w:r w:rsidRPr="00467A63">
        <w:rPr>
          <w:lang w:val="es-ES"/>
        </w:rPr>
        <w:t xml:space="preserve">Los cánceres urológicos más comunes en las mujeres son </w:t>
      </w:r>
      <w:r w:rsidR="008839B3">
        <w:rPr>
          <w:lang w:val="es-ES"/>
        </w:rPr>
        <w:t>los</w:t>
      </w:r>
      <w:r w:rsidRPr="00467A63">
        <w:rPr>
          <w:lang w:val="es-ES"/>
        </w:rPr>
        <w:t xml:space="preserve"> de vejiga y riñón, pero también se pueden desarrollar malignidades en los uréteres, la uretra y la glándula suprarrenal. </w:t>
      </w:r>
    </w:p>
    <w:p w14:paraId="7EE50633" w14:textId="450FFA2F" w:rsidR="00467A63" w:rsidRPr="00384CD8" w:rsidRDefault="00467A63" w:rsidP="00467A63">
      <w:pPr>
        <w:spacing w:after="120" w:line="276" w:lineRule="auto"/>
        <w:jc w:val="both"/>
        <w:rPr>
          <w:lang w:val="es-ES"/>
        </w:rPr>
      </w:pPr>
      <w:r w:rsidRPr="00467A63">
        <w:rPr>
          <w:lang w:val="es-ES"/>
        </w:rPr>
        <w:t xml:space="preserve">Los tumores de vejiga tienen como síntomas en una fase temprana la presencia de sangre en la orina, ganas de orinar, miccionar con dolor o escozor, flujo débil de la orina y cambio de color de esta. El cáncer de vejiga es uno de los cinco tumores con mayor </w:t>
      </w:r>
      <w:r w:rsidRPr="00384CD8">
        <w:rPr>
          <w:lang w:val="es-ES"/>
        </w:rPr>
        <w:t xml:space="preserve">incidencia en España y según la SEOM, Sociedad Española de Oncología Médica, se estima que </w:t>
      </w:r>
      <w:r w:rsidR="00384CD8" w:rsidRPr="00384CD8">
        <w:rPr>
          <w:lang w:val="es-ES"/>
        </w:rPr>
        <w:t>se diagnosticará a</w:t>
      </w:r>
      <w:r w:rsidRPr="00384CD8">
        <w:rPr>
          <w:lang w:val="es-ES"/>
        </w:rPr>
        <w:t xml:space="preserve"> </w:t>
      </w:r>
      <w:r w:rsidR="00384CD8" w:rsidRPr="00384CD8">
        <w:rPr>
          <w:lang w:val="es-ES"/>
        </w:rPr>
        <w:t>22.295</w:t>
      </w:r>
      <w:r w:rsidRPr="00384CD8">
        <w:rPr>
          <w:lang w:val="es-ES"/>
        </w:rPr>
        <w:t xml:space="preserve"> personas en 2022 en nuestro país. Según estos datos, </w:t>
      </w:r>
      <w:r w:rsidRPr="00384CD8">
        <w:rPr>
          <w:b/>
          <w:bCs/>
          <w:lang w:val="es-ES"/>
        </w:rPr>
        <w:t>4.303 mujeres serán diagnósticas de cáncer de vejiga</w:t>
      </w:r>
      <w:r w:rsidRPr="00384CD8">
        <w:rPr>
          <w:lang w:val="es-ES"/>
        </w:rPr>
        <w:t xml:space="preserve"> durante el presente año.</w:t>
      </w:r>
    </w:p>
    <w:p w14:paraId="332BC026" w14:textId="3811D46F" w:rsidR="00467A63" w:rsidRDefault="00467A63" w:rsidP="00467A63">
      <w:pPr>
        <w:spacing w:after="120" w:line="276" w:lineRule="auto"/>
        <w:jc w:val="both"/>
        <w:rPr>
          <w:lang w:val="es-ES"/>
        </w:rPr>
      </w:pPr>
      <w:r w:rsidRPr="00384CD8">
        <w:rPr>
          <w:lang w:val="es-ES"/>
        </w:rPr>
        <w:t xml:space="preserve">Por su parte, se estima que en 2022 se diagnostiquen más de </w:t>
      </w:r>
      <w:r w:rsidR="00384CD8" w:rsidRPr="00384CD8">
        <w:rPr>
          <w:lang w:val="es-ES"/>
        </w:rPr>
        <w:t>8</w:t>
      </w:r>
      <w:r w:rsidRPr="00384CD8">
        <w:rPr>
          <w:lang w:val="es-ES"/>
        </w:rPr>
        <w:t>.</w:t>
      </w:r>
      <w:r w:rsidR="00384CD8" w:rsidRPr="00384CD8">
        <w:rPr>
          <w:lang w:val="es-ES"/>
        </w:rPr>
        <w:t>078</w:t>
      </w:r>
      <w:r w:rsidRPr="00384CD8">
        <w:rPr>
          <w:lang w:val="es-ES"/>
        </w:rPr>
        <w:t xml:space="preserve"> casos de cáncer de riñón en España en total, 2.50</w:t>
      </w:r>
      <w:r w:rsidR="00384CD8" w:rsidRPr="00384CD8">
        <w:rPr>
          <w:lang w:val="es-ES"/>
        </w:rPr>
        <w:t>6</w:t>
      </w:r>
      <w:r w:rsidRPr="00384CD8">
        <w:rPr>
          <w:lang w:val="es-ES"/>
        </w:rPr>
        <w:t xml:space="preserve"> de esos</w:t>
      </w:r>
      <w:r w:rsidRPr="00467A63">
        <w:rPr>
          <w:lang w:val="es-ES"/>
        </w:rPr>
        <w:t xml:space="preserve"> casos se darían en mujeres</w:t>
      </w:r>
      <w:r w:rsidR="00D61DC1">
        <w:rPr>
          <w:lang w:val="es-ES"/>
        </w:rPr>
        <w:t>.</w:t>
      </w:r>
      <w:r w:rsidRPr="00467A63">
        <w:rPr>
          <w:lang w:val="es-ES"/>
        </w:rPr>
        <w:t xml:space="preserve"> El cáncer de riñón no provoca síntomas en fase temprana y se suelen descubrir de forma accidental a través de síntomas como sangre en la orina, dolor de espalda y en los costados, pérdida de peso injustificada, cansancio constante y fiebre intermitente.</w:t>
      </w:r>
    </w:p>
    <w:p w14:paraId="5C5E2FF9" w14:textId="3BEA14CB" w:rsidR="008839B3" w:rsidRDefault="008839B3" w:rsidP="00467A63">
      <w:pPr>
        <w:spacing w:after="120" w:line="276" w:lineRule="auto"/>
        <w:jc w:val="both"/>
        <w:rPr>
          <w:lang w:val="es-ES"/>
        </w:rPr>
      </w:pPr>
      <w:r>
        <w:rPr>
          <w:lang w:val="es-ES"/>
        </w:rPr>
        <w:t>Dada la similitud de algunos de los síntomas de estos dos tumores con los asociados a las infecciones de orina, resulta clave la visita temprana al urólogo nada más detectarlos. De esta forma, si se trata de una simple infección, el especialista podrá tratarla de manera inmediata y, en el caso de que el diagnóstico detecte la presencia de un tumor, al haberse hecho de manera precoz</w:t>
      </w:r>
      <w:r w:rsidR="008F3CF5">
        <w:rPr>
          <w:lang w:val="es-ES"/>
        </w:rPr>
        <w:t>,</w:t>
      </w:r>
      <w:r>
        <w:rPr>
          <w:lang w:val="es-ES"/>
        </w:rPr>
        <w:t xml:space="preserve"> el pronóstico será mucho más favorable.</w:t>
      </w:r>
    </w:p>
    <w:p w14:paraId="188C8806" w14:textId="5FBB9F95" w:rsidR="00467A63" w:rsidRDefault="00467A63" w:rsidP="00467A63">
      <w:pPr>
        <w:spacing w:after="120" w:line="276" w:lineRule="auto"/>
        <w:jc w:val="both"/>
        <w:rPr>
          <w:lang w:val="es-ES"/>
        </w:rPr>
      </w:pPr>
    </w:p>
    <w:p w14:paraId="6A225BAF" w14:textId="28563A37" w:rsidR="00467A63" w:rsidRDefault="008839B3" w:rsidP="00467A63">
      <w:pPr>
        <w:spacing w:after="120" w:line="276" w:lineRule="auto"/>
        <w:jc w:val="both"/>
        <w:rPr>
          <w:i/>
          <w:iCs/>
          <w:lang w:val="es-ES"/>
        </w:rPr>
      </w:pPr>
      <w:r>
        <w:rPr>
          <w:lang w:val="es-ES"/>
        </w:rPr>
        <w:t xml:space="preserve">En definitiva, la revisión urológica se plantea también para la mujer como una </w:t>
      </w:r>
      <w:r w:rsidR="00FC25F0">
        <w:rPr>
          <w:lang w:val="es-ES"/>
        </w:rPr>
        <w:t xml:space="preserve">pieza clave del cuidado de su salud, ya que en esta podrán detectarse a tiempo tumores del aparato urinario, así como numerosas patologías benignas que merman su calidad de vida y que requieren un abordaje multidisciplinar. En este sentido, </w:t>
      </w:r>
      <w:r w:rsidR="00FC25F0" w:rsidRPr="008F3CF5">
        <w:rPr>
          <w:lang w:val="es-ES"/>
        </w:rPr>
        <w:t xml:space="preserve">el </w:t>
      </w:r>
      <w:r w:rsidR="00467A63" w:rsidRPr="00FC25F0">
        <w:rPr>
          <w:lang w:val="es-ES"/>
        </w:rPr>
        <w:t>doctor</w:t>
      </w:r>
      <w:r w:rsidR="00467A63" w:rsidRPr="00467A63">
        <w:rPr>
          <w:lang w:val="es-ES"/>
        </w:rPr>
        <w:t xml:space="preserve"> Medina destaca la </w:t>
      </w:r>
      <w:proofErr w:type="spellStart"/>
      <w:r w:rsidR="00467A63" w:rsidRPr="00467A63">
        <w:rPr>
          <w:lang w:val="es-ES"/>
        </w:rPr>
        <w:t>superespecialización</w:t>
      </w:r>
      <w:proofErr w:type="spellEnd"/>
      <w:r w:rsidR="00467A63" w:rsidRPr="00467A63">
        <w:rPr>
          <w:lang w:val="es-ES"/>
        </w:rPr>
        <w:t xml:space="preserve"> del equipo de Urología de ROC Clinic </w:t>
      </w:r>
      <w:r w:rsidR="00467A63" w:rsidRPr="00467A63">
        <w:rPr>
          <w:i/>
          <w:iCs/>
          <w:lang w:val="es-ES"/>
        </w:rPr>
        <w:t>“formado por urólogos, ginecólogos, rehabilitadores, fisioterapeutas, enfermería y psicólogos para evaluar el caso de cada paciente de manera global y darle la mejor visión de su problema</w:t>
      </w:r>
      <w:r w:rsidR="00FC25F0">
        <w:rPr>
          <w:i/>
          <w:iCs/>
          <w:lang w:val="es-ES"/>
        </w:rPr>
        <w:t>”. “</w:t>
      </w:r>
      <w:r w:rsidR="00467A63" w:rsidRPr="00467A63">
        <w:rPr>
          <w:i/>
          <w:iCs/>
          <w:lang w:val="es-ES"/>
        </w:rPr>
        <w:t xml:space="preserve">Disponemos de pruebas diagnósticas como el estudio </w:t>
      </w:r>
      <w:proofErr w:type="spellStart"/>
      <w:r w:rsidR="00467A63" w:rsidRPr="00467A63">
        <w:rPr>
          <w:i/>
          <w:iCs/>
          <w:lang w:val="es-ES"/>
        </w:rPr>
        <w:t>urodinámico</w:t>
      </w:r>
      <w:proofErr w:type="spellEnd"/>
      <w:r w:rsidR="00467A63" w:rsidRPr="00467A63">
        <w:rPr>
          <w:i/>
          <w:iCs/>
          <w:lang w:val="es-ES"/>
        </w:rPr>
        <w:t>, la vídeo-cistografía o la cistoscopia, entre otras</w:t>
      </w:r>
      <w:r w:rsidR="00FC25F0">
        <w:rPr>
          <w:i/>
          <w:iCs/>
          <w:lang w:val="es-ES"/>
        </w:rPr>
        <w:t xml:space="preserve">”, </w:t>
      </w:r>
      <w:r w:rsidR="00FC25F0" w:rsidRPr="008F3CF5">
        <w:rPr>
          <w:lang w:val="es-ES"/>
        </w:rPr>
        <w:t>añade.</w:t>
      </w:r>
    </w:p>
    <w:p w14:paraId="230449CB" w14:textId="77777777" w:rsidR="00467A63" w:rsidRPr="00467A63" w:rsidRDefault="00467A63" w:rsidP="00467A63">
      <w:pPr>
        <w:spacing w:after="120" w:line="276" w:lineRule="auto"/>
        <w:jc w:val="both"/>
        <w:rPr>
          <w:lang w:val="es-ES"/>
        </w:rPr>
      </w:pPr>
    </w:p>
    <w:p w14:paraId="2CB723EC" w14:textId="6DC09F79" w:rsidR="000A13A8" w:rsidRPr="000A13A8" w:rsidRDefault="000A13A8" w:rsidP="000A13A8">
      <w:pPr>
        <w:jc w:val="both"/>
        <w:rPr>
          <w:rFonts w:cstheme="minorHAnsi"/>
        </w:rPr>
      </w:pPr>
      <w:r w:rsidRPr="000A13A8">
        <w:rPr>
          <w:rFonts w:cstheme="minorHAnsi"/>
        </w:rPr>
        <w:t>DEP. DE COMUNICACIÓ</w:t>
      </w:r>
      <w:r>
        <w:rPr>
          <w:rFonts w:cstheme="minorHAnsi"/>
        </w:rPr>
        <w:t>N</w:t>
      </w:r>
      <w:r w:rsidRPr="000A13A8">
        <w:rPr>
          <w:rFonts w:cstheme="minorHAnsi"/>
        </w:rPr>
        <w:t xml:space="preserve"> DE </w:t>
      </w:r>
      <w:r>
        <w:rPr>
          <w:rFonts w:cstheme="minorHAnsi"/>
        </w:rPr>
        <w:t>ROC</w:t>
      </w:r>
      <w:r w:rsidR="0002004A">
        <w:rPr>
          <w:rFonts w:cstheme="minorHAnsi"/>
        </w:rPr>
        <w:t xml:space="preserve"> CLINIC</w:t>
      </w:r>
    </w:p>
    <w:p w14:paraId="08E9D999" w14:textId="501A3693" w:rsidR="000A13A8" w:rsidRPr="000A13A8" w:rsidRDefault="000A13A8" w:rsidP="000A13A8">
      <w:pPr>
        <w:jc w:val="both"/>
        <w:rPr>
          <w:rFonts w:cstheme="minorHAnsi"/>
          <w:b/>
          <w:bCs/>
        </w:rPr>
      </w:pPr>
      <w:r>
        <w:rPr>
          <w:rFonts w:cstheme="minorHAnsi"/>
          <w:b/>
          <w:bCs/>
        </w:rPr>
        <w:lastRenderedPageBreak/>
        <w:t xml:space="preserve">Alicia Guillamó </w:t>
      </w:r>
      <w:r w:rsidR="00157A5A">
        <w:rPr>
          <w:rFonts w:cstheme="minorHAnsi"/>
          <w:b/>
          <w:bCs/>
        </w:rPr>
        <w:t>y Carla Domínguez</w:t>
      </w:r>
    </w:p>
    <w:p w14:paraId="0E4D734A" w14:textId="77777777" w:rsidR="000A13A8" w:rsidRPr="000A13A8" w:rsidRDefault="000A13A8" w:rsidP="000A13A8">
      <w:pPr>
        <w:jc w:val="both"/>
        <w:rPr>
          <w:rFonts w:cstheme="minorHAnsi"/>
          <w:b/>
          <w:bCs/>
        </w:rPr>
      </w:pPr>
      <w:r w:rsidRPr="000A13A8">
        <w:rPr>
          <w:rFonts w:cstheme="minorHAnsi"/>
          <w:b/>
          <w:bCs/>
        </w:rPr>
        <w:t>Tel: 912 627 104</w:t>
      </w:r>
    </w:p>
    <w:p w14:paraId="4C4C93E8" w14:textId="0B10AD74" w:rsidR="000A13A8" w:rsidRPr="000A13A8" w:rsidRDefault="000A13A8" w:rsidP="000A13A8">
      <w:pPr>
        <w:jc w:val="both"/>
        <w:rPr>
          <w:rFonts w:cstheme="minorHAnsi"/>
        </w:rPr>
      </w:pPr>
      <w:r w:rsidRPr="000A13A8">
        <w:rPr>
          <w:rFonts w:cstheme="minorHAnsi"/>
          <w:b/>
          <w:bCs/>
        </w:rPr>
        <w:t xml:space="preserve">E-mail: </w:t>
      </w:r>
      <w:hyperlink r:id="rId13" w:history="1">
        <w:r w:rsidR="0090278C" w:rsidRPr="007E438C">
          <w:rPr>
            <w:rStyle w:val="Hipervnculo"/>
            <w:rFonts w:cstheme="minorHAnsi"/>
          </w:rPr>
          <w:t>comunicacion@rocurologia.com</w:t>
        </w:r>
      </w:hyperlink>
    </w:p>
    <w:p w14:paraId="30D303B3" w14:textId="790481B7" w:rsidR="000A13A8" w:rsidRPr="000A13A8" w:rsidRDefault="000A13A8" w:rsidP="000A13A8">
      <w:pPr>
        <w:pStyle w:val="Textoindependiente"/>
        <w:ind w:right="120"/>
        <w:rPr>
          <w:rFonts w:asciiTheme="minorHAnsi" w:hAnsiTheme="minorHAnsi" w:cstheme="minorHAnsi"/>
          <w:sz w:val="20"/>
          <w:lang w:val="es-ES"/>
        </w:rPr>
      </w:pPr>
      <w:r w:rsidRPr="000A13A8">
        <w:rPr>
          <w:rFonts w:asciiTheme="minorHAnsi" w:hAnsiTheme="minorHAnsi" w:cstheme="minorHAnsi"/>
          <w:b/>
          <w:lang w:val="es-ES"/>
        </w:rPr>
        <w:t>Más información:</w:t>
      </w:r>
      <w:r w:rsidRPr="000A13A8">
        <w:rPr>
          <w:rFonts w:asciiTheme="minorHAnsi" w:hAnsiTheme="minorHAnsi" w:cstheme="minorHAnsi"/>
          <w:lang w:val="es-ES"/>
        </w:rPr>
        <w:t xml:space="preserve"> </w:t>
      </w:r>
      <w:hyperlink r:id="rId14" w:history="1">
        <w:r w:rsidR="0002004A" w:rsidRPr="003106B4">
          <w:rPr>
            <w:rStyle w:val="Hipervnculo"/>
            <w:rFonts w:asciiTheme="minorHAnsi" w:hAnsiTheme="minorHAnsi" w:cstheme="minorHAnsi"/>
            <w:lang w:val="es-ES"/>
          </w:rPr>
          <w:t>http://www.rocclinic.com/</w:t>
        </w:r>
      </w:hyperlink>
    </w:p>
    <w:p w14:paraId="585E1777" w14:textId="77777777" w:rsidR="000A13A8" w:rsidRPr="000A13A8" w:rsidRDefault="000A13A8" w:rsidP="00E02064">
      <w:pPr>
        <w:spacing w:after="120" w:line="276" w:lineRule="auto"/>
        <w:jc w:val="both"/>
        <w:rPr>
          <w:lang w:val="es-ES"/>
        </w:rPr>
      </w:pPr>
    </w:p>
    <w:sectPr w:rsidR="000A13A8" w:rsidRPr="000A13A8" w:rsidSect="00CC1DC9">
      <w:footerReference w:type="default" r:id="rId15"/>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D369" w14:textId="77777777" w:rsidR="002B118E" w:rsidRDefault="002B118E" w:rsidP="000A13A8">
      <w:r>
        <w:separator/>
      </w:r>
    </w:p>
  </w:endnote>
  <w:endnote w:type="continuationSeparator" w:id="0">
    <w:p w14:paraId="52175C0B" w14:textId="77777777" w:rsidR="002B118E" w:rsidRDefault="002B118E" w:rsidP="000A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6AC4" w14:textId="6E8D7842" w:rsidR="00C57AD7" w:rsidRPr="00C57AD7" w:rsidRDefault="00C57AD7" w:rsidP="00C57AD7">
    <w:pPr>
      <w:pStyle w:val="Piedepgina"/>
      <w:jc w:val="center"/>
      <w:rPr>
        <w:color w:val="C45911" w:themeColor="accent2" w:themeShade="BF"/>
        <w:sz w:val="20"/>
        <w:szCs w:val="20"/>
      </w:rPr>
    </w:pPr>
    <w:r w:rsidRPr="00383BE2">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3F204" w14:textId="77777777" w:rsidR="002B118E" w:rsidRDefault="002B118E" w:rsidP="000A13A8">
      <w:r>
        <w:separator/>
      </w:r>
    </w:p>
  </w:footnote>
  <w:footnote w:type="continuationSeparator" w:id="0">
    <w:p w14:paraId="302763D1" w14:textId="77777777" w:rsidR="002B118E" w:rsidRDefault="002B118E" w:rsidP="000A1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B6CF6"/>
    <w:multiLevelType w:val="hybridMultilevel"/>
    <w:tmpl w:val="4560F4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4D8E7A8E"/>
    <w:multiLevelType w:val="multilevel"/>
    <w:tmpl w:val="D2A6E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6D1F9A"/>
    <w:multiLevelType w:val="hybridMultilevel"/>
    <w:tmpl w:val="2DFC7B98"/>
    <w:lvl w:ilvl="0" w:tplc="1506F5DC">
      <w:start w:val="1"/>
      <w:numFmt w:val="bullet"/>
      <w:lvlText w:val=""/>
      <w:lvlJc w:val="left"/>
      <w:pPr>
        <w:ind w:left="360" w:hanging="360"/>
      </w:pPr>
      <w:rPr>
        <w:rFonts w:ascii="Symbol" w:hAnsi="Symbol" w:hint="default"/>
      </w:rPr>
    </w:lvl>
    <w:lvl w:ilvl="1" w:tplc="A95CB732" w:tentative="1">
      <w:start w:val="1"/>
      <w:numFmt w:val="bullet"/>
      <w:lvlText w:val="o"/>
      <w:lvlJc w:val="left"/>
      <w:pPr>
        <w:ind w:left="1080" w:hanging="360"/>
      </w:pPr>
      <w:rPr>
        <w:rFonts w:ascii="Courier New" w:hAnsi="Courier New" w:hint="default"/>
      </w:rPr>
    </w:lvl>
    <w:lvl w:ilvl="2" w:tplc="9A1A6BAE" w:tentative="1">
      <w:start w:val="1"/>
      <w:numFmt w:val="bullet"/>
      <w:lvlText w:val=""/>
      <w:lvlJc w:val="left"/>
      <w:pPr>
        <w:ind w:left="1800" w:hanging="360"/>
      </w:pPr>
      <w:rPr>
        <w:rFonts w:ascii="Wingdings" w:hAnsi="Wingdings" w:hint="default"/>
      </w:rPr>
    </w:lvl>
    <w:lvl w:ilvl="3" w:tplc="58F8B824" w:tentative="1">
      <w:start w:val="1"/>
      <w:numFmt w:val="bullet"/>
      <w:lvlText w:val=""/>
      <w:lvlJc w:val="left"/>
      <w:pPr>
        <w:ind w:left="2520" w:hanging="360"/>
      </w:pPr>
      <w:rPr>
        <w:rFonts w:ascii="Symbol" w:hAnsi="Symbol" w:hint="default"/>
      </w:rPr>
    </w:lvl>
    <w:lvl w:ilvl="4" w:tplc="B2E6B616" w:tentative="1">
      <w:start w:val="1"/>
      <w:numFmt w:val="bullet"/>
      <w:lvlText w:val="o"/>
      <w:lvlJc w:val="left"/>
      <w:pPr>
        <w:ind w:left="3240" w:hanging="360"/>
      </w:pPr>
      <w:rPr>
        <w:rFonts w:ascii="Courier New" w:hAnsi="Courier New" w:hint="default"/>
      </w:rPr>
    </w:lvl>
    <w:lvl w:ilvl="5" w:tplc="E4CE6C40" w:tentative="1">
      <w:start w:val="1"/>
      <w:numFmt w:val="bullet"/>
      <w:lvlText w:val=""/>
      <w:lvlJc w:val="left"/>
      <w:pPr>
        <w:ind w:left="3960" w:hanging="360"/>
      </w:pPr>
      <w:rPr>
        <w:rFonts w:ascii="Wingdings" w:hAnsi="Wingdings" w:hint="default"/>
      </w:rPr>
    </w:lvl>
    <w:lvl w:ilvl="6" w:tplc="4EC8D328" w:tentative="1">
      <w:start w:val="1"/>
      <w:numFmt w:val="bullet"/>
      <w:lvlText w:val=""/>
      <w:lvlJc w:val="left"/>
      <w:pPr>
        <w:ind w:left="4680" w:hanging="360"/>
      </w:pPr>
      <w:rPr>
        <w:rFonts w:ascii="Symbol" w:hAnsi="Symbol" w:hint="default"/>
      </w:rPr>
    </w:lvl>
    <w:lvl w:ilvl="7" w:tplc="22E4CFC8" w:tentative="1">
      <w:start w:val="1"/>
      <w:numFmt w:val="bullet"/>
      <w:lvlText w:val="o"/>
      <w:lvlJc w:val="left"/>
      <w:pPr>
        <w:ind w:left="5400" w:hanging="360"/>
      </w:pPr>
      <w:rPr>
        <w:rFonts w:ascii="Courier New" w:hAnsi="Courier New" w:hint="default"/>
      </w:rPr>
    </w:lvl>
    <w:lvl w:ilvl="8" w:tplc="B568FA2A" w:tentative="1">
      <w:start w:val="1"/>
      <w:numFmt w:val="bullet"/>
      <w:lvlText w:val=""/>
      <w:lvlJc w:val="left"/>
      <w:pPr>
        <w:ind w:left="6120" w:hanging="360"/>
      </w:pPr>
      <w:rPr>
        <w:rFonts w:ascii="Wingdings" w:hAnsi="Wingdings" w:hint="default"/>
      </w:rPr>
    </w:lvl>
  </w:abstractNum>
  <w:abstractNum w:abstractNumId="3" w15:restartNumberingAfterBreak="0">
    <w:nsid w:val="6FEB6357"/>
    <w:multiLevelType w:val="hybridMultilevel"/>
    <w:tmpl w:val="9C701A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2E"/>
    <w:rsid w:val="000005D7"/>
    <w:rsid w:val="000111AD"/>
    <w:rsid w:val="0002004A"/>
    <w:rsid w:val="00026EEE"/>
    <w:rsid w:val="00051625"/>
    <w:rsid w:val="000531B9"/>
    <w:rsid w:val="000619CC"/>
    <w:rsid w:val="00077A0D"/>
    <w:rsid w:val="000878FD"/>
    <w:rsid w:val="000A13A8"/>
    <w:rsid w:val="000A1E5B"/>
    <w:rsid w:val="000A4B57"/>
    <w:rsid w:val="000A6424"/>
    <w:rsid w:val="000C3296"/>
    <w:rsid w:val="000D713C"/>
    <w:rsid w:val="000E01C8"/>
    <w:rsid w:val="000E6441"/>
    <w:rsid w:val="001036F4"/>
    <w:rsid w:val="00106C18"/>
    <w:rsid w:val="001312A1"/>
    <w:rsid w:val="0013466E"/>
    <w:rsid w:val="00135324"/>
    <w:rsid w:val="00137C1E"/>
    <w:rsid w:val="00147A20"/>
    <w:rsid w:val="00157A5A"/>
    <w:rsid w:val="0016674F"/>
    <w:rsid w:val="00172F3A"/>
    <w:rsid w:val="0018270B"/>
    <w:rsid w:val="00187191"/>
    <w:rsid w:val="001A3E56"/>
    <w:rsid w:val="001A5BF4"/>
    <w:rsid w:val="001B085C"/>
    <w:rsid w:val="001B2284"/>
    <w:rsid w:val="001C3547"/>
    <w:rsid w:val="001C658A"/>
    <w:rsid w:val="001C7FB0"/>
    <w:rsid w:val="001D4370"/>
    <w:rsid w:val="001D770B"/>
    <w:rsid w:val="001F207C"/>
    <w:rsid w:val="001F2120"/>
    <w:rsid w:val="002015AA"/>
    <w:rsid w:val="00201ADD"/>
    <w:rsid w:val="00204847"/>
    <w:rsid w:val="00204E2D"/>
    <w:rsid w:val="0021130D"/>
    <w:rsid w:val="00227D9A"/>
    <w:rsid w:val="00235B28"/>
    <w:rsid w:val="00250718"/>
    <w:rsid w:val="00255A0E"/>
    <w:rsid w:val="00266D41"/>
    <w:rsid w:val="002715F0"/>
    <w:rsid w:val="00280EFF"/>
    <w:rsid w:val="0029357B"/>
    <w:rsid w:val="002A1FC6"/>
    <w:rsid w:val="002A3FD7"/>
    <w:rsid w:val="002A4A2F"/>
    <w:rsid w:val="002A7321"/>
    <w:rsid w:val="002B118E"/>
    <w:rsid w:val="002B4C98"/>
    <w:rsid w:val="002C1FE1"/>
    <w:rsid w:val="002C3E93"/>
    <w:rsid w:val="002C3F66"/>
    <w:rsid w:val="002E5718"/>
    <w:rsid w:val="002E7E73"/>
    <w:rsid w:val="002F265A"/>
    <w:rsid w:val="002F3E4B"/>
    <w:rsid w:val="002F7F06"/>
    <w:rsid w:val="0030469A"/>
    <w:rsid w:val="003130F7"/>
    <w:rsid w:val="003160B8"/>
    <w:rsid w:val="0032343F"/>
    <w:rsid w:val="00331CD6"/>
    <w:rsid w:val="00345F55"/>
    <w:rsid w:val="00354348"/>
    <w:rsid w:val="003769C1"/>
    <w:rsid w:val="00384CD8"/>
    <w:rsid w:val="00387D41"/>
    <w:rsid w:val="00397CC2"/>
    <w:rsid w:val="003A4FA6"/>
    <w:rsid w:val="003A78B3"/>
    <w:rsid w:val="003D52E9"/>
    <w:rsid w:val="003D6718"/>
    <w:rsid w:val="003E2795"/>
    <w:rsid w:val="003E3D5B"/>
    <w:rsid w:val="00402F98"/>
    <w:rsid w:val="00420E5A"/>
    <w:rsid w:val="00425F42"/>
    <w:rsid w:val="004420A2"/>
    <w:rsid w:val="00467A63"/>
    <w:rsid w:val="00470EA4"/>
    <w:rsid w:val="00480172"/>
    <w:rsid w:val="00482CD3"/>
    <w:rsid w:val="004A159A"/>
    <w:rsid w:val="004B3EA3"/>
    <w:rsid w:val="004C7608"/>
    <w:rsid w:val="004D498C"/>
    <w:rsid w:val="004E13CE"/>
    <w:rsid w:val="004F7060"/>
    <w:rsid w:val="004F7575"/>
    <w:rsid w:val="005128FD"/>
    <w:rsid w:val="00514C9D"/>
    <w:rsid w:val="00520FA2"/>
    <w:rsid w:val="0054768F"/>
    <w:rsid w:val="00563F86"/>
    <w:rsid w:val="005A38E0"/>
    <w:rsid w:val="005A7C79"/>
    <w:rsid w:val="005B6AA4"/>
    <w:rsid w:val="005D13DD"/>
    <w:rsid w:val="005D7C15"/>
    <w:rsid w:val="005F361E"/>
    <w:rsid w:val="00605415"/>
    <w:rsid w:val="00606438"/>
    <w:rsid w:val="00626F10"/>
    <w:rsid w:val="00627CE9"/>
    <w:rsid w:val="006438D1"/>
    <w:rsid w:val="00643F42"/>
    <w:rsid w:val="00651FF3"/>
    <w:rsid w:val="00652FA1"/>
    <w:rsid w:val="00662B46"/>
    <w:rsid w:val="0069427A"/>
    <w:rsid w:val="006A1235"/>
    <w:rsid w:val="006A1E3C"/>
    <w:rsid w:val="006B0225"/>
    <w:rsid w:val="006B313A"/>
    <w:rsid w:val="006B347B"/>
    <w:rsid w:val="006C1CAE"/>
    <w:rsid w:val="006F7023"/>
    <w:rsid w:val="00712ED3"/>
    <w:rsid w:val="00717521"/>
    <w:rsid w:val="007221B2"/>
    <w:rsid w:val="00733B0E"/>
    <w:rsid w:val="007518E7"/>
    <w:rsid w:val="00770159"/>
    <w:rsid w:val="007715FC"/>
    <w:rsid w:val="00774DE1"/>
    <w:rsid w:val="00784880"/>
    <w:rsid w:val="00790624"/>
    <w:rsid w:val="0079731F"/>
    <w:rsid w:val="007A0262"/>
    <w:rsid w:val="007A039A"/>
    <w:rsid w:val="007A3437"/>
    <w:rsid w:val="007A3D80"/>
    <w:rsid w:val="007A5912"/>
    <w:rsid w:val="007C70F8"/>
    <w:rsid w:val="007D4B9E"/>
    <w:rsid w:val="007E4402"/>
    <w:rsid w:val="007E648C"/>
    <w:rsid w:val="007F05BA"/>
    <w:rsid w:val="00820091"/>
    <w:rsid w:val="00853989"/>
    <w:rsid w:val="00854A57"/>
    <w:rsid w:val="008635B0"/>
    <w:rsid w:val="008839B3"/>
    <w:rsid w:val="0088494E"/>
    <w:rsid w:val="008874BD"/>
    <w:rsid w:val="008918A4"/>
    <w:rsid w:val="008A29E9"/>
    <w:rsid w:val="008A5212"/>
    <w:rsid w:val="008B7888"/>
    <w:rsid w:val="008C0F84"/>
    <w:rsid w:val="008C6AF0"/>
    <w:rsid w:val="008C7F23"/>
    <w:rsid w:val="008D4300"/>
    <w:rsid w:val="008D4C09"/>
    <w:rsid w:val="008F3CF5"/>
    <w:rsid w:val="008F7F5D"/>
    <w:rsid w:val="0090278C"/>
    <w:rsid w:val="009052B4"/>
    <w:rsid w:val="00906395"/>
    <w:rsid w:val="00934867"/>
    <w:rsid w:val="00934BE3"/>
    <w:rsid w:val="00943D7A"/>
    <w:rsid w:val="00960AC7"/>
    <w:rsid w:val="009621D0"/>
    <w:rsid w:val="00985E64"/>
    <w:rsid w:val="009923E2"/>
    <w:rsid w:val="009A04BF"/>
    <w:rsid w:val="009A0CF5"/>
    <w:rsid w:val="009A2255"/>
    <w:rsid w:val="009A79A0"/>
    <w:rsid w:val="009D1826"/>
    <w:rsid w:val="009D642F"/>
    <w:rsid w:val="009E69DF"/>
    <w:rsid w:val="009E73DF"/>
    <w:rsid w:val="00A04DAA"/>
    <w:rsid w:val="00A10260"/>
    <w:rsid w:val="00A27AAE"/>
    <w:rsid w:val="00A4532A"/>
    <w:rsid w:val="00A47CD0"/>
    <w:rsid w:val="00A5140A"/>
    <w:rsid w:val="00A536D3"/>
    <w:rsid w:val="00A605A7"/>
    <w:rsid w:val="00A61BCE"/>
    <w:rsid w:val="00A715F5"/>
    <w:rsid w:val="00A75F62"/>
    <w:rsid w:val="00A83A56"/>
    <w:rsid w:val="00A84AB2"/>
    <w:rsid w:val="00A92B11"/>
    <w:rsid w:val="00A94704"/>
    <w:rsid w:val="00A965E0"/>
    <w:rsid w:val="00AC55D7"/>
    <w:rsid w:val="00AD3068"/>
    <w:rsid w:val="00AD7F07"/>
    <w:rsid w:val="00AE605E"/>
    <w:rsid w:val="00AE643E"/>
    <w:rsid w:val="00AE76E4"/>
    <w:rsid w:val="00B12C56"/>
    <w:rsid w:val="00B144CA"/>
    <w:rsid w:val="00B2349E"/>
    <w:rsid w:val="00B30387"/>
    <w:rsid w:val="00B308D6"/>
    <w:rsid w:val="00B33A02"/>
    <w:rsid w:val="00B41139"/>
    <w:rsid w:val="00B44CEA"/>
    <w:rsid w:val="00B54AF5"/>
    <w:rsid w:val="00B625F0"/>
    <w:rsid w:val="00B66706"/>
    <w:rsid w:val="00B66F25"/>
    <w:rsid w:val="00B67A2E"/>
    <w:rsid w:val="00B753DA"/>
    <w:rsid w:val="00B77790"/>
    <w:rsid w:val="00BA29B1"/>
    <w:rsid w:val="00BB1717"/>
    <w:rsid w:val="00BB707B"/>
    <w:rsid w:val="00BC268F"/>
    <w:rsid w:val="00BC51DD"/>
    <w:rsid w:val="00BD26C3"/>
    <w:rsid w:val="00BE19CC"/>
    <w:rsid w:val="00BF726E"/>
    <w:rsid w:val="00C034FE"/>
    <w:rsid w:val="00C1088C"/>
    <w:rsid w:val="00C14593"/>
    <w:rsid w:val="00C2071A"/>
    <w:rsid w:val="00C23C7B"/>
    <w:rsid w:val="00C35492"/>
    <w:rsid w:val="00C57AD7"/>
    <w:rsid w:val="00C617D7"/>
    <w:rsid w:val="00C62A61"/>
    <w:rsid w:val="00C74D46"/>
    <w:rsid w:val="00CA1E52"/>
    <w:rsid w:val="00CA771F"/>
    <w:rsid w:val="00CB55F3"/>
    <w:rsid w:val="00CB5E46"/>
    <w:rsid w:val="00CC1DC9"/>
    <w:rsid w:val="00CC5C50"/>
    <w:rsid w:val="00CE422F"/>
    <w:rsid w:val="00CE5AC7"/>
    <w:rsid w:val="00CF0C6D"/>
    <w:rsid w:val="00CF1C11"/>
    <w:rsid w:val="00D27A44"/>
    <w:rsid w:val="00D47249"/>
    <w:rsid w:val="00D47E0F"/>
    <w:rsid w:val="00D61DC1"/>
    <w:rsid w:val="00D70A80"/>
    <w:rsid w:val="00D756F6"/>
    <w:rsid w:val="00D828A4"/>
    <w:rsid w:val="00D931DA"/>
    <w:rsid w:val="00DA144F"/>
    <w:rsid w:val="00DA78BF"/>
    <w:rsid w:val="00DB1F9F"/>
    <w:rsid w:val="00DB32CD"/>
    <w:rsid w:val="00DE0747"/>
    <w:rsid w:val="00E02064"/>
    <w:rsid w:val="00E05DE5"/>
    <w:rsid w:val="00E06724"/>
    <w:rsid w:val="00E12A4D"/>
    <w:rsid w:val="00E712ED"/>
    <w:rsid w:val="00E71994"/>
    <w:rsid w:val="00E71F3E"/>
    <w:rsid w:val="00E77351"/>
    <w:rsid w:val="00EA544A"/>
    <w:rsid w:val="00EA624F"/>
    <w:rsid w:val="00EB58ED"/>
    <w:rsid w:val="00EC2B16"/>
    <w:rsid w:val="00EF5CED"/>
    <w:rsid w:val="00EF6A58"/>
    <w:rsid w:val="00F01483"/>
    <w:rsid w:val="00F04DAE"/>
    <w:rsid w:val="00F14304"/>
    <w:rsid w:val="00F17D7F"/>
    <w:rsid w:val="00F34A81"/>
    <w:rsid w:val="00F437DA"/>
    <w:rsid w:val="00F44257"/>
    <w:rsid w:val="00F46D41"/>
    <w:rsid w:val="00F54D17"/>
    <w:rsid w:val="00F7093A"/>
    <w:rsid w:val="00F71267"/>
    <w:rsid w:val="00F73785"/>
    <w:rsid w:val="00F7408E"/>
    <w:rsid w:val="00F7418F"/>
    <w:rsid w:val="00F8506D"/>
    <w:rsid w:val="00F965BE"/>
    <w:rsid w:val="00FC25F0"/>
    <w:rsid w:val="00FC4433"/>
    <w:rsid w:val="00FC73B0"/>
    <w:rsid w:val="00FD17E4"/>
    <w:rsid w:val="00FD664E"/>
    <w:rsid w:val="00FE0589"/>
    <w:rsid w:val="00FF0E1B"/>
    <w:rsid w:val="00FF1C92"/>
    <w:rsid w:val="00FF4A0B"/>
    <w:rsid w:val="01A00667"/>
    <w:rsid w:val="022D6302"/>
    <w:rsid w:val="02D2D070"/>
    <w:rsid w:val="03254759"/>
    <w:rsid w:val="0362C576"/>
    <w:rsid w:val="03907A66"/>
    <w:rsid w:val="03AA79F1"/>
    <w:rsid w:val="03E36037"/>
    <w:rsid w:val="0863EB89"/>
    <w:rsid w:val="094211F4"/>
    <w:rsid w:val="0CEA40F2"/>
    <w:rsid w:val="0FAF5919"/>
    <w:rsid w:val="10679F4E"/>
    <w:rsid w:val="119D01D4"/>
    <w:rsid w:val="13320081"/>
    <w:rsid w:val="15C86589"/>
    <w:rsid w:val="1900064B"/>
    <w:rsid w:val="19B0013F"/>
    <w:rsid w:val="1C6A98DC"/>
    <w:rsid w:val="1DB781F2"/>
    <w:rsid w:val="1E4A313C"/>
    <w:rsid w:val="210CABC7"/>
    <w:rsid w:val="21DAB801"/>
    <w:rsid w:val="23663E0D"/>
    <w:rsid w:val="23B1E5F7"/>
    <w:rsid w:val="25572B6A"/>
    <w:rsid w:val="27969342"/>
    <w:rsid w:val="27BD1C43"/>
    <w:rsid w:val="28CE39A0"/>
    <w:rsid w:val="29865D31"/>
    <w:rsid w:val="2A1AC8A7"/>
    <w:rsid w:val="2A38E837"/>
    <w:rsid w:val="2D78F784"/>
    <w:rsid w:val="2F7163A3"/>
    <w:rsid w:val="2FD25482"/>
    <w:rsid w:val="30434C7C"/>
    <w:rsid w:val="33199D7F"/>
    <w:rsid w:val="343A8A5B"/>
    <w:rsid w:val="34D78410"/>
    <w:rsid w:val="3593944B"/>
    <w:rsid w:val="38CB350D"/>
    <w:rsid w:val="3A133188"/>
    <w:rsid w:val="3A81066B"/>
    <w:rsid w:val="3B8601B8"/>
    <w:rsid w:val="3C21AF04"/>
    <w:rsid w:val="3E9E197D"/>
    <w:rsid w:val="412DACD1"/>
    <w:rsid w:val="424D90D1"/>
    <w:rsid w:val="42C389D9"/>
    <w:rsid w:val="435BBFFD"/>
    <w:rsid w:val="438F9952"/>
    <w:rsid w:val="43CB84F8"/>
    <w:rsid w:val="4413CB74"/>
    <w:rsid w:val="4483E46E"/>
    <w:rsid w:val="465FA756"/>
    <w:rsid w:val="471976BA"/>
    <w:rsid w:val="47E415A5"/>
    <w:rsid w:val="49C8D3B2"/>
    <w:rsid w:val="4AD48F17"/>
    <w:rsid w:val="4D235C6B"/>
    <w:rsid w:val="4DB13E25"/>
    <w:rsid w:val="4E4BA0B1"/>
    <w:rsid w:val="4EC4FD3F"/>
    <w:rsid w:val="507B12EC"/>
    <w:rsid w:val="509BC32D"/>
    <w:rsid w:val="5237938E"/>
    <w:rsid w:val="546917DB"/>
    <w:rsid w:val="57C1276D"/>
    <w:rsid w:val="580EA70F"/>
    <w:rsid w:val="585C8617"/>
    <w:rsid w:val="59963CBE"/>
    <w:rsid w:val="59D34627"/>
    <w:rsid w:val="5BBF592A"/>
    <w:rsid w:val="5C294310"/>
    <w:rsid w:val="6098BE9A"/>
    <w:rsid w:val="62348EFB"/>
    <w:rsid w:val="63711740"/>
    <w:rsid w:val="643D26B9"/>
    <w:rsid w:val="64B08388"/>
    <w:rsid w:val="6A400682"/>
    <w:rsid w:val="6B3D80DC"/>
    <w:rsid w:val="6BDBD6E3"/>
    <w:rsid w:val="6D5E7EE7"/>
    <w:rsid w:val="6D7F2F28"/>
    <w:rsid w:val="6F8A3173"/>
    <w:rsid w:val="703E4408"/>
    <w:rsid w:val="7189E29C"/>
    <w:rsid w:val="739588A6"/>
    <w:rsid w:val="73D969CC"/>
    <w:rsid w:val="73EE3BAA"/>
    <w:rsid w:val="754D9B50"/>
    <w:rsid w:val="7617CD95"/>
    <w:rsid w:val="7656F9D0"/>
    <w:rsid w:val="76B6B222"/>
    <w:rsid w:val="78D6DDE7"/>
    <w:rsid w:val="7C76B932"/>
    <w:rsid w:val="7CB254A7"/>
    <w:rsid w:val="7F71BEF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AB3F1"/>
  <w15:chartTrackingRefBased/>
  <w15:docId w15:val="{A09EF1B7-120B-8646-9D5D-65799540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60AC7"/>
    <w:pPr>
      <w:spacing w:before="100" w:beforeAutospacing="1" w:after="100" w:afterAutospacing="1"/>
    </w:pPr>
    <w:rPr>
      <w:rFonts w:ascii="Times New Roman" w:eastAsiaTheme="minorEastAsia" w:hAnsi="Times New Roman" w:cs="Times New Roman"/>
      <w:lang w:val="es-ES" w:eastAsia="es-ES"/>
    </w:rPr>
  </w:style>
  <w:style w:type="character" w:customStyle="1" w:styleId="apple-converted-space">
    <w:name w:val="apple-converted-space"/>
    <w:basedOn w:val="Fuentedeprrafopredeter"/>
    <w:rsid w:val="00960AC7"/>
  </w:style>
  <w:style w:type="character" w:styleId="Textoennegrita">
    <w:name w:val="Strong"/>
    <w:basedOn w:val="Fuentedeprrafopredeter"/>
    <w:uiPriority w:val="22"/>
    <w:qFormat/>
    <w:rsid w:val="00960AC7"/>
    <w:rPr>
      <w:b/>
      <w:bCs/>
    </w:rPr>
  </w:style>
  <w:style w:type="paragraph" w:styleId="Prrafodelista">
    <w:name w:val="List Paragraph"/>
    <w:basedOn w:val="Normal"/>
    <w:uiPriority w:val="34"/>
    <w:qFormat/>
    <w:rsid w:val="00627CE9"/>
    <w:pPr>
      <w:ind w:left="720"/>
      <w:contextualSpacing/>
    </w:pPr>
  </w:style>
  <w:style w:type="paragraph" w:styleId="Encabezado">
    <w:name w:val="header"/>
    <w:basedOn w:val="Normal"/>
    <w:link w:val="EncabezadoCar"/>
    <w:uiPriority w:val="99"/>
    <w:unhideWhenUsed/>
    <w:rsid w:val="000A13A8"/>
    <w:pPr>
      <w:tabs>
        <w:tab w:val="center" w:pos="4252"/>
        <w:tab w:val="right" w:pos="8504"/>
      </w:tabs>
    </w:pPr>
  </w:style>
  <w:style w:type="character" w:customStyle="1" w:styleId="EncabezadoCar">
    <w:name w:val="Encabezado Car"/>
    <w:basedOn w:val="Fuentedeprrafopredeter"/>
    <w:link w:val="Encabezado"/>
    <w:uiPriority w:val="99"/>
    <w:rsid w:val="000A13A8"/>
  </w:style>
  <w:style w:type="paragraph" w:styleId="Piedepgina">
    <w:name w:val="footer"/>
    <w:basedOn w:val="Normal"/>
    <w:link w:val="PiedepginaCar"/>
    <w:uiPriority w:val="99"/>
    <w:unhideWhenUsed/>
    <w:rsid w:val="000A13A8"/>
    <w:pPr>
      <w:tabs>
        <w:tab w:val="center" w:pos="4252"/>
        <w:tab w:val="right" w:pos="8504"/>
      </w:tabs>
    </w:pPr>
  </w:style>
  <w:style w:type="character" w:customStyle="1" w:styleId="PiedepginaCar">
    <w:name w:val="Pie de página Car"/>
    <w:basedOn w:val="Fuentedeprrafopredeter"/>
    <w:link w:val="Piedepgina"/>
    <w:uiPriority w:val="99"/>
    <w:rsid w:val="000A13A8"/>
  </w:style>
  <w:style w:type="paragraph" w:styleId="Textoindependiente">
    <w:name w:val="Body Text"/>
    <w:basedOn w:val="Normal"/>
    <w:link w:val="TextoindependienteCar"/>
    <w:uiPriority w:val="1"/>
    <w:qFormat/>
    <w:rsid w:val="000A13A8"/>
    <w:pPr>
      <w:widowControl w:val="0"/>
      <w:autoSpaceDE w:val="0"/>
      <w:autoSpaceDN w:val="0"/>
    </w:pPr>
    <w:rPr>
      <w:rFonts w:ascii="Arial" w:eastAsia="Arial" w:hAnsi="Arial" w:cs="Arial"/>
      <w:lang w:val="x-none" w:eastAsia="x-none" w:bidi="es-ES"/>
    </w:rPr>
  </w:style>
  <w:style w:type="character" w:customStyle="1" w:styleId="TextoindependienteCar">
    <w:name w:val="Texto independiente Car"/>
    <w:basedOn w:val="Fuentedeprrafopredeter"/>
    <w:link w:val="Textoindependiente"/>
    <w:uiPriority w:val="1"/>
    <w:rsid w:val="000A13A8"/>
    <w:rPr>
      <w:rFonts w:ascii="Arial" w:eastAsia="Arial" w:hAnsi="Arial" w:cs="Arial"/>
      <w:lang w:val="x-none" w:eastAsia="x-none" w:bidi="es-ES"/>
    </w:rPr>
  </w:style>
  <w:style w:type="character" w:styleId="Hipervnculo">
    <w:name w:val="Hyperlink"/>
    <w:rsid w:val="000A13A8"/>
    <w:rPr>
      <w:color w:val="0563C1"/>
      <w:u w:val="single"/>
    </w:rPr>
  </w:style>
  <w:style w:type="character" w:styleId="Mencinsinresolver">
    <w:name w:val="Unresolved Mention"/>
    <w:basedOn w:val="Fuentedeprrafopredeter"/>
    <w:uiPriority w:val="99"/>
    <w:rsid w:val="0002004A"/>
    <w:rPr>
      <w:color w:val="605E5C"/>
      <w:shd w:val="clear" w:color="auto" w:fill="E1DFDD"/>
    </w:rPr>
  </w:style>
  <w:style w:type="character" w:customStyle="1" w:styleId="Ninguno">
    <w:name w:val="Ninguno"/>
    <w:rsid w:val="00397CC2"/>
    <w:rPr>
      <w:lang w:val="es-ES_tradnl"/>
    </w:rPr>
  </w:style>
  <w:style w:type="paragraph" w:customStyle="1" w:styleId="Cuerpo">
    <w:name w:val="Cuerpo"/>
    <w:rsid w:val="00397CC2"/>
    <w:pPr>
      <w:pBdr>
        <w:top w:val="nil"/>
        <w:left w:val="nil"/>
        <w:bottom w:val="nil"/>
        <w:right w:val="nil"/>
        <w:between w:val="nil"/>
        <w:bar w:val="nil"/>
      </w:pBdr>
    </w:pPr>
    <w:rPr>
      <w:rFonts w:ascii="Calibri" w:eastAsia="Calibri" w:hAnsi="Calibri" w:cs="Calibri"/>
      <w:color w:val="000000"/>
      <w:u w:color="000000"/>
      <w:bdr w:val="nil"/>
      <w:lang w:val="es-ES" w:eastAsia="es-ES"/>
      <w14:textOutline w14:w="0" w14:cap="flat" w14:cmpd="sng" w14:algn="ctr">
        <w14:noFill/>
        <w14:prstDash w14:val="solid"/>
        <w14:bevel/>
      </w14:textOutline>
    </w:rPr>
  </w:style>
  <w:style w:type="character" w:styleId="Refdecomentario">
    <w:name w:val="annotation reference"/>
    <w:basedOn w:val="Fuentedeprrafopredeter"/>
    <w:uiPriority w:val="99"/>
    <w:semiHidden/>
    <w:unhideWhenUsed/>
    <w:rsid w:val="00420E5A"/>
    <w:rPr>
      <w:sz w:val="16"/>
      <w:szCs w:val="16"/>
    </w:rPr>
  </w:style>
  <w:style w:type="paragraph" w:styleId="Textocomentario">
    <w:name w:val="annotation text"/>
    <w:basedOn w:val="Normal"/>
    <w:link w:val="TextocomentarioCar"/>
    <w:uiPriority w:val="99"/>
    <w:unhideWhenUsed/>
    <w:rsid w:val="00420E5A"/>
    <w:rPr>
      <w:sz w:val="20"/>
      <w:szCs w:val="20"/>
    </w:rPr>
  </w:style>
  <w:style w:type="character" w:customStyle="1" w:styleId="TextocomentarioCar">
    <w:name w:val="Texto comentario Car"/>
    <w:basedOn w:val="Fuentedeprrafopredeter"/>
    <w:link w:val="Textocomentario"/>
    <w:uiPriority w:val="99"/>
    <w:rsid w:val="00420E5A"/>
    <w:rPr>
      <w:sz w:val="20"/>
      <w:szCs w:val="20"/>
    </w:rPr>
  </w:style>
  <w:style w:type="paragraph" w:styleId="Asuntodelcomentario">
    <w:name w:val="annotation subject"/>
    <w:basedOn w:val="Textocomentario"/>
    <w:next w:val="Textocomentario"/>
    <w:link w:val="AsuntodelcomentarioCar"/>
    <w:uiPriority w:val="99"/>
    <w:semiHidden/>
    <w:unhideWhenUsed/>
    <w:rsid w:val="00420E5A"/>
    <w:rPr>
      <w:b/>
      <w:bCs/>
    </w:rPr>
  </w:style>
  <w:style w:type="character" w:customStyle="1" w:styleId="AsuntodelcomentarioCar">
    <w:name w:val="Asunto del comentario Car"/>
    <w:basedOn w:val="TextocomentarioCar"/>
    <w:link w:val="Asuntodelcomentario"/>
    <w:uiPriority w:val="99"/>
    <w:semiHidden/>
    <w:rsid w:val="00420E5A"/>
    <w:rPr>
      <w:b/>
      <w:bCs/>
      <w:sz w:val="20"/>
      <w:szCs w:val="20"/>
    </w:rPr>
  </w:style>
  <w:style w:type="paragraph" w:styleId="Revisin">
    <w:name w:val="Revision"/>
    <w:hidden/>
    <w:uiPriority w:val="99"/>
    <w:semiHidden/>
    <w:rsid w:val="007A039A"/>
  </w:style>
  <w:style w:type="paragraph" w:styleId="Textodeglobo">
    <w:name w:val="Balloon Text"/>
    <w:basedOn w:val="Normal"/>
    <w:link w:val="TextodegloboCar"/>
    <w:uiPriority w:val="99"/>
    <w:semiHidden/>
    <w:unhideWhenUsed/>
    <w:rsid w:val="00943D7A"/>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43D7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552997">
      <w:bodyDiv w:val="1"/>
      <w:marLeft w:val="0"/>
      <w:marRight w:val="0"/>
      <w:marTop w:val="0"/>
      <w:marBottom w:val="0"/>
      <w:divBdr>
        <w:top w:val="none" w:sz="0" w:space="0" w:color="auto"/>
        <w:left w:val="none" w:sz="0" w:space="0" w:color="auto"/>
        <w:bottom w:val="none" w:sz="0" w:space="0" w:color="auto"/>
        <w:right w:val="none" w:sz="0" w:space="0" w:color="auto"/>
      </w:divBdr>
    </w:div>
    <w:div w:id="942033976">
      <w:bodyDiv w:val="1"/>
      <w:marLeft w:val="0"/>
      <w:marRight w:val="0"/>
      <w:marTop w:val="0"/>
      <w:marBottom w:val="0"/>
      <w:divBdr>
        <w:top w:val="none" w:sz="0" w:space="0" w:color="auto"/>
        <w:left w:val="none" w:sz="0" w:space="0" w:color="auto"/>
        <w:bottom w:val="none" w:sz="0" w:space="0" w:color="auto"/>
        <w:right w:val="none" w:sz="0" w:space="0" w:color="auto"/>
      </w:divBdr>
    </w:div>
    <w:div w:id="1089160605">
      <w:bodyDiv w:val="1"/>
      <w:marLeft w:val="0"/>
      <w:marRight w:val="0"/>
      <w:marTop w:val="0"/>
      <w:marBottom w:val="0"/>
      <w:divBdr>
        <w:top w:val="none" w:sz="0" w:space="0" w:color="auto"/>
        <w:left w:val="none" w:sz="0" w:space="0" w:color="auto"/>
        <w:bottom w:val="none" w:sz="0" w:space="0" w:color="auto"/>
        <w:right w:val="none" w:sz="0" w:space="0" w:color="auto"/>
      </w:divBdr>
    </w:div>
    <w:div w:id="1536966852">
      <w:bodyDiv w:val="1"/>
      <w:marLeft w:val="0"/>
      <w:marRight w:val="0"/>
      <w:marTop w:val="0"/>
      <w:marBottom w:val="0"/>
      <w:divBdr>
        <w:top w:val="none" w:sz="0" w:space="0" w:color="auto"/>
        <w:left w:val="none" w:sz="0" w:space="0" w:color="auto"/>
        <w:bottom w:val="none" w:sz="0" w:space="0" w:color="auto"/>
        <w:right w:val="none" w:sz="0" w:space="0" w:color="auto"/>
      </w:divBdr>
    </w:div>
    <w:div w:id="1538739995">
      <w:bodyDiv w:val="1"/>
      <w:marLeft w:val="0"/>
      <w:marRight w:val="0"/>
      <w:marTop w:val="0"/>
      <w:marBottom w:val="0"/>
      <w:divBdr>
        <w:top w:val="none" w:sz="0" w:space="0" w:color="auto"/>
        <w:left w:val="none" w:sz="0" w:space="0" w:color="auto"/>
        <w:bottom w:val="none" w:sz="0" w:space="0" w:color="auto"/>
        <w:right w:val="none" w:sz="0" w:space="0" w:color="auto"/>
      </w:divBdr>
    </w:div>
    <w:div w:id="2023359689">
      <w:bodyDiv w:val="1"/>
      <w:marLeft w:val="0"/>
      <w:marRight w:val="0"/>
      <w:marTop w:val="0"/>
      <w:marBottom w:val="0"/>
      <w:divBdr>
        <w:top w:val="none" w:sz="0" w:space="0" w:color="auto"/>
        <w:left w:val="none" w:sz="0" w:space="0" w:color="auto"/>
        <w:bottom w:val="none" w:sz="0" w:space="0" w:color="auto"/>
        <w:right w:val="none" w:sz="0" w:space="0" w:color="auto"/>
      </w:divBdr>
    </w:div>
    <w:div w:id="2052220212">
      <w:bodyDiv w:val="1"/>
      <w:marLeft w:val="0"/>
      <w:marRight w:val="0"/>
      <w:marTop w:val="0"/>
      <w:marBottom w:val="0"/>
      <w:divBdr>
        <w:top w:val="none" w:sz="0" w:space="0" w:color="auto"/>
        <w:left w:val="none" w:sz="0" w:space="0" w:color="auto"/>
        <w:bottom w:val="none" w:sz="0" w:space="0" w:color="auto"/>
        <w:right w:val="none" w:sz="0" w:space="0" w:color="auto"/>
      </w:divBdr>
    </w:div>
    <w:div w:id="2094811665">
      <w:bodyDiv w:val="1"/>
      <w:marLeft w:val="0"/>
      <w:marRight w:val="0"/>
      <w:marTop w:val="0"/>
      <w:marBottom w:val="0"/>
      <w:divBdr>
        <w:top w:val="none" w:sz="0" w:space="0" w:color="auto"/>
        <w:left w:val="none" w:sz="0" w:space="0" w:color="auto"/>
        <w:bottom w:val="none" w:sz="0" w:space="0" w:color="auto"/>
        <w:right w:val="none" w:sz="0" w:space="0" w:color="auto"/>
      </w:divBdr>
      <w:divsChild>
        <w:div w:id="434714741">
          <w:marLeft w:val="0"/>
          <w:marRight w:val="0"/>
          <w:marTop w:val="0"/>
          <w:marBottom w:val="300"/>
          <w:divBdr>
            <w:top w:val="none" w:sz="0" w:space="0" w:color="auto"/>
            <w:left w:val="none" w:sz="0" w:space="0" w:color="auto"/>
            <w:bottom w:val="none" w:sz="0" w:space="0" w:color="auto"/>
            <w:right w:val="none" w:sz="0" w:space="0" w:color="auto"/>
          </w:divBdr>
          <w:divsChild>
            <w:div w:id="336032310">
              <w:marLeft w:val="0"/>
              <w:marRight w:val="0"/>
              <w:marTop w:val="0"/>
              <w:marBottom w:val="0"/>
              <w:divBdr>
                <w:top w:val="none" w:sz="0" w:space="0" w:color="auto"/>
                <w:left w:val="none" w:sz="0" w:space="0" w:color="auto"/>
                <w:bottom w:val="none" w:sz="0" w:space="0" w:color="auto"/>
                <w:right w:val="none" w:sz="0" w:space="0" w:color="auto"/>
              </w:divBdr>
              <w:divsChild>
                <w:div w:id="19165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89512">
          <w:marLeft w:val="0"/>
          <w:marRight w:val="0"/>
          <w:marTop w:val="0"/>
          <w:marBottom w:val="0"/>
          <w:divBdr>
            <w:top w:val="none" w:sz="0" w:space="0" w:color="auto"/>
            <w:left w:val="none" w:sz="0" w:space="0" w:color="auto"/>
            <w:bottom w:val="none" w:sz="0" w:space="0" w:color="auto"/>
            <w:right w:val="none" w:sz="0" w:space="0" w:color="auto"/>
          </w:divBdr>
          <w:divsChild>
            <w:div w:id="1789011442">
              <w:marLeft w:val="0"/>
              <w:marRight w:val="0"/>
              <w:marTop w:val="0"/>
              <w:marBottom w:val="0"/>
              <w:divBdr>
                <w:top w:val="none" w:sz="0" w:space="0" w:color="auto"/>
                <w:left w:val="none" w:sz="0" w:space="0" w:color="auto"/>
                <w:bottom w:val="none" w:sz="0" w:space="0" w:color="auto"/>
                <w:right w:val="none" w:sz="0" w:space="0" w:color="auto"/>
              </w:divBdr>
              <w:divsChild>
                <w:div w:id="19614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6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unicacion@rocurologia.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occlinic.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occlinic.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117DB97CCA7D24EA7E47DC1A3911C67" ma:contentTypeVersion="6" ma:contentTypeDescription="Crear nuevo documento." ma:contentTypeScope="" ma:versionID="d3b426f1c6ae5fbefedbcf66ed8d399d">
  <xsd:schema xmlns:xsd="http://www.w3.org/2001/XMLSchema" xmlns:xs="http://www.w3.org/2001/XMLSchema" xmlns:p="http://schemas.microsoft.com/office/2006/metadata/properties" xmlns:ns2="25bc59a7-ff37-4aa4-9711-dbfda159779f" xmlns:ns3="7ad2de63-01eb-4ee8-a5b8-ec077b497f60" targetNamespace="http://schemas.microsoft.com/office/2006/metadata/properties" ma:root="true" ma:fieldsID="521d128a536c5eaed1f5366048dd7aa6" ns2:_="" ns3:_="">
    <xsd:import namespace="25bc59a7-ff37-4aa4-9711-dbfda159779f"/>
    <xsd:import namespace="7ad2de63-01eb-4ee8-a5b8-ec077b497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59a7-ff37-4aa4-9711-dbfda159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2de63-01eb-4ee8-a5b8-ec077b497f6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F6357-A6A4-A140-9A0E-74655C441857}">
  <ds:schemaRefs>
    <ds:schemaRef ds:uri="http://schemas.openxmlformats.org/officeDocument/2006/bibliography"/>
  </ds:schemaRefs>
</ds:datastoreItem>
</file>

<file path=customXml/itemProps2.xml><?xml version="1.0" encoding="utf-8"?>
<ds:datastoreItem xmlns:ds="http://schemas.openxmlformats.org/officeDocument/2006/customXml" ds:itemID="{2BB3DC33-B44A-4993-A0B2-BB381667F9F5}">
  <ds:schemaRefs>
    <ds:schemaRef ds:uri="http://schemas.microsoft.com/sharepoint/v3/contenttype/forms"/>
  </ds:schemaRefs>
</ds:datastoreItem>
</file>

<file path=customXml/itemProps3.xml><?xml version="1.0" encoding="utf-8"?>
<ds:datastoreItem xmlns:ds="http://schemas.openxmlformats.org/officeDocument/2006/customXml" ds:itemID="{F434A441-A724-454B-970F-8F9D7EA7C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4493F2-37A7-4316-ACC3-BAF19705C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59a7-ff37-4aa4-9711-dbfda159779f"/>
    <ds:schemaRef ds:uri="7ad2de63-01eb-4ee8-a5b8-ec077b497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1236</Words>
  <Characters>6800</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Perez</dc:creator>
  <cp:keywords/>
  <dc:description/>
  <cp:lastModifiedBy>Zafra Panadero, Silvia (Tinkle)</cp:lastModifiedBy>
  <cp:revision>3</cp:revision>
  <dcterms:created xsi:type="dcterms:W3CDTF">2022-03-03T14:47:00Z</dcterms:created>
  <dcterms:modified xsi:type="dcterms:W3CDTF">2022-03-03T15:01:00Z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0x010100D117DB97CCA7D24EA7E47DC1A3911C67</vt:lpwstr>
  </property>
</Properties>
</file>